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724" w:rsidRPr="005A4A0C" w:rsidRDefault="00A51B59" w:rsidP="00F47390">
      <w:pPr>
        <w:pStyle w:val="Default"/>
        <w:jc w:val="both"/>
        <w:outlineLvl w:val="0"/>
        <w:rPr>
          <w:rFonts w:ascii="Times New Roman" w:hAnsi="Times New Roman"/>
        </w:rPr>
      </w:pPr>
      <w:r>
        <w:rPr>
          <w:rFonts w:ascii="Times New Roman" w:hAnsi="Times New Roman"/>
          <w:lang w:val="en-US"/>
        </w:rPr>
        <w:t xml:space="preserve">                                                                                                         </w:t>
      </w:r>
      <w:r w:rsidR="00C91724" w:rsidRPr="005A4A0C">
        <w:rPr>
          <w:rFonts w:ascii="Times New Roman" w:hAnsi="Times New Roman"/>
        </w:rPr>
        <w:t>Приложение № 3</w:t>
      </w:r>
    </w:p>
    <w:p w:rsidR="00C91724" w:rsidRPr="005A4A0C" w:rsidRDefault="00C91724" w:rsidP="00F47390">
      <w:pPr>
        <w:spacing w:after="0"/>
        <w:ind w:left="6293"/>
        <w:jc w:val="both"/>
        <w:rPr>
          <w:rFonts w:ascii="Times New Roman" w:hAnsi="Times New Roman"/>
          <w:sz w:val="24"/>
          <w:szCs w:val="24"/>
        </w:rPr>
      </w:pPr>
      <w:r w:rsidRPr="005A4A0C">
        <w:rPr>
          <w:rFonts w:ascii="Times New Roman" w:hAnsi="Times New Roman"/>
          <w:sz w:val="24"/>
          <w:szCs w:val="24"/>
        </w:rPr>
        <w:t>к Договору №___________</w:t>
      </w:r>
    </w:p>
    <w:p w:rsidR="00C91724" w:rsidRPr="005A4A0C" w:rsidRDefault="00C91724" w:rsidP="00F47390">
      <w:pPr>
        <w:spacing w:after="0"/>
        <w:ind w:left="6293"/>
        <w:jc w:val="both"/>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C91724" w:rsidRPr="005A4A0C" w:rsidRDefault="00C91724" w:rsidP="00F47390">
      <w:pPr>
        <w:spacing w:after="0"/>
        <w:ind w:left="6293"/>
        <w:jc w:val="both"/>
        <w:rPr>
          <w:rFonts w:ascii="Times New Roman" w:hAnsi="Times New Roman"/>
          <w:sz w:val="24"/>
          <w:szCs w:val="24"/>
        </w:rPr>
      </w:pPr>
    </w:p>
    <w:p w:rsidR="00C91724" w:rsidRPr="005A4A0C" w:rsidRDefault="00C91724" w:rsidP="00F47390">
      <w:pPr>
        <w:spacing w:after="0"/>
        <w:jc w:val="both"/>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C91724" w:rsidRPr="005A4A0C" w:rsidRDefault="00C91724" w:rsidP="00F47390">
      <w:pPr>
        <w:spacing w:after="0"/>
        <w:jc w:val="both"/>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C91724" w:rsidRPr="005A4A0C" w:rsidRDefault="00C91724" w:rsidP="00F47390">
      <w:pPr>
        <w:spacing w:after="0"/>
        <w:ind w:left="4248" w:firstLine="708"/>
        <w:jc w:val="both"/>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C91724" w:rsidRPr="005A4A0C" w:rsidRDefault="00C91724" w:rsidP="00F47390">
      <w:pPr>
        <w:spacing w:after="0"/>
        <w:ind w:left="4248" w:firstLine="708"/>
        <w:jc w:val="both"/>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C91724" w:rsidRPr="005A4A0C" w:rsidRDefault="00C91724" w:rsidP="00F47390">
      <w:pPr>
        <w:spacing w:after="0"/>
        <w:ind w:left="4248" w:firstLine="708"/>
        <w:jc w:val="both"/>
        <w:rPr>
          <w:rFonts w:ascii="Times New Roman" w:hAnsi="Times New Roman"/>
          <w:sz w:val="24"/>
          <w:szCs w:val="24"/>
        </w:rPr>
      </w:pPr>
      <w:r w:rsidRPr="005A4A0C">
        <w:rPr>
          <w:rFonts w:ascii="Times New Roman" w:hAnsi="Times New Roman"/>
          <w:sz w:val="24"/>
          <w:szCs w:val="24"/>
        </w:rPr>
        <w:t>области»</w:t>
      </w:r>
    </w:p>
    <w:p w:rsidR="00C91724" w:rsidRPr="005A4A0C" w:rsidRDefault="00C91724" w:rsidP="00F47390">
      <w:pPr>
        <w:spacing w:after="0"/>
        <w:ind w:right="-141"/>
        <w:jc w:val="both"/>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C91724" w:rsidRPr="005A4A0C" w:rsidRDefault="00C91724" w:rsidP="00F47390">
      <w:pPr>
        <w:pStyle w:val="Default"/>
        <w:jc w:val="both"/>
        <w:rPr>
          <w:rFonts w:ascii="Times New Roman" w:hAnsi="Times New Roman"/>
        </w:rPr>
      </w:pPr>
    </w:p>
    <w:p w:rsidR="00C91724" w:rsidRPr="005A4A0C" w:rsidRDefault="00C91724" w:rsidP="00F47390">
      <w:pPr>
        <w:spacing w:after="0"/>
        <w:jc w:val="both"/>
        <w:rPr>
          <w:rFonts w:ascii="Times New Roman" w:hAnsi="Times New Roman"/>
          <w:sz w:val="24"/>
          <w:szCs w:val="24"/>
        </w:rPr>
      </w:pPr>
    </w:p>
    <w:p w:rsidR="00C91724" w:rsidRPr="005A4A0C" w:rsidRDefault="00C91724" w:rsidP="00F47390">
      <w:pPr>
        <w:spacing w:after="0"/>
        <w:jc w:val="both"/>
        <w:rPr>
          <w:rFonts w:ascii="Times New Roman" w:hAnsi="Times New Roman"/>
          <w:sz w:val="24"/>
          <w:szCs w:val="24"/>
        </w:rPr>
      </w:pPr>
    </w:p>
    <w:p w:rsidR="00C91724" w:rsidRPr="005A4A0C" w:rsidRDefault="00C91724" w:rsidP="006969D1">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C91724" w:rsidRPr="005A4A0C" w:rsidRDefault="00C91724" w:rsidP="00F47390">
      <w:pPr>
        <w:spacing w:after="0"/>
        <w:jc w:val="both"/>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C91724" w:rsidRPr="005A4A0C" w:rsidTr="00D35B42">
        <w:tc>
          <w:tcPr>
            <w:tcW w:w="710" w:type="dxa"/>
          </w:tcPr>
          <w:p w:rsidR="00C91724" w:rsidRPr="005A4A0C" w:rsidRDefault="00C91724" w:rsidP="00F47390">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C91724" w:rsidRPr="005A4A0C" w:rsidTr="00D35B42">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1.</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C91724" w:rsidRPr="005A4A0C" w:rsidTr="00D35B42">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2.</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C91724" w:rsidRPr="005A4A0C" w:rsidTr="00D35B42">
        <w:tc>
          <w:tcPr>
            <w:tcW w:w="710" w:type="dxa"/>
          </w:tcPr>
          <w:p w:rsidR="00C91724" w:rsidRPr="00BE3BFC" w:rsidRDefault="00C91724" w:rsidP="00F47390">
            <w:pPr>
              <w:spacing w:after="0" w:line="240" w:lineRule="auto"/>
              <w:jc w:val="both"/>
              <w:rPr>
                <w:rFonts w:ascii="Times New Roman" w:hAnsi="Times New Roman"/>
                <w:sz w:val="24"/>
                <w:szCs w:val="24"/>
              </w:rPr>
            </w:pPr>
            <w:r w:rsidRPr="00BE3BFC">
              <w:rPr>
                <w:rFonts w:ascii="Times New Roman" w:hAnsi="Times New Roman"/>
                <w:sz w:val="24"/>
                <w:szCs w:val="24"/>
              </w:rPr>
              <w:t>3.</w:t>
            </w:r>
          </w:p>
        </w:tc>
        <w:tc>
          <w:tcPr>
            <w:tcW w:w="2901" w:type="dxa"/>
          </w:tcPr>
          <w:p w:rsidR="00C91724" w:rsidRPr="00BE3BFC" w:rsidRDefault="00C91724" w:rsidP="00F47390">
            <w:pPr>
              <w:spacing w:after="0" w:line="240" w:lineRule="auto"/>
              <w:jc w:val="both"/>
              <w:rPr>
                <w:rFonts w:ascii="Times New Roman" w:hAnsi="Times New Roman"/>
                <w:sz w:val="24"/>
                <w:szCs w:val="24"/>
              </w:rPr>
            </w:pPr>
            <w:r w:rsidRPr="00BE3BFC">
              <w:rPr>
                <w:rFonts w:ascii="Times New Roman" w:hAnsi="Times New Roman"/>
                <w:sz w:val="24"/>
                <w:szCs w:val="24"/>
              </w:rPr>
              <w:t>Объем выполненных работ</w:t>
            </w:r>
          </w:p>
        </w:tc>
        <w:tc>
          <w:tcPr>
            <w:tcW w:w="6058" w:type="dxa"/>
          </w:tcPr>
          <w:p w:rsidR="00C91724" w:rsidRPr="00BE3BFC" w:rsidRDefault="00C91724" w:rsidP="00F47390">
            <w:pPr>
              <w:spacing w:after="0" w:line="240" w:lineRule="auto"/>
              <w:jc w:val="both"/>
              <w:rPr>
                <w:rFonts w:ascii="Times New Roman" w:hAnsi="Times New Roman"/>
                <w:sz w:val="24"/>
                <w:szCs w:val="24"/>
              </w:rPr>
            </w:pPr>
            <w:r w:rsidRPr="00BE3BFC">
              <w:rPr>
                <w:rFonts w:ascii="Times New Roman" w:hAnsi="Times New Roman"/>
                <w:sz w:val="24"/>
                <w:szCs w:val="24"/>
              </w:rPr>
              <w:t xml:space="preserve">Проектные (изыскательские) работы на проведение ремонтно-реставрационных работ </w:t>
            </w:r>
          </w:p>
        </w:tc>
      </w:tr>
      <w:tr w:rsidR="00C91724" w:rsidRPr="00E90B4B" w:rsidTr="00D35B42">
        <w:tc>
          <w:tcPr>
            <w:tcW w:w="710" w:type="dxa"/>
          </w:tcPr>
          <w:p w:rsidR="00C91724" w:rsidRPr="00BE3BFC" w:rsidRDefault="00C91724" w:rsidP="00F47390">
            <w:pPr>
              <w:spacing w:after="0" w:line="240" w:lineRule="auto"/>
              <w:jc w:val="both"/>
              <w:rPr>
                <w:rFonts w:ascii="Times New Roman" w:hAnsi="Times New Roman"/>
                <w:sz w:val="24"/>
                <w:szCs w:val="24"/>
              </w:rPr>
            </w:pPr>
            <w:r w:rsidRPr="00BE3BFC">
              <w:rPr>
                <w:rFonts w:ascii="Times New Roman" w:hAnsi="Times New Roman"/>
                <w:sz w:val="24"/>
                <w:szCs w:val="24"/>
              </w:rPr>
              <w:t>4.</w:t>
            </w:r>
          </w:p>
        </w:tc>
        <w:tc>
          <w:tcPr>
            <w:tcW w:w="2901" w:type="dxa"/>
          </w:tcPr>
          <w:p w:rsidR="00C91724" w:rsidRPr="00BE3BFC" w:rsidRDefault="00C91724" w:rsidP="00F47390">
            <w:pPr>
              <w:spacing w:after="0" w:line="240" w:lineRule="auto"/>
              <w:jc w:val="both"/>
              <w:rPr>
                <w:rFonts w:ascii="Times New Roman" w:hAnsi="Times New Roman"/>
                <w:sz w:val="24"/>
                <w:szCs w:val="24"/>
              </w:rPr>
            </w:pPr>
            <w:r w:rsidRPr="00BE3BFC">
              <w:rPr>
                <w:rFonts w:ascii="Times New Roman" w:hAnsi="Times New Roman"/>
                <w:sz w:val="24"/>
                <w:szCs w:val="24"/>
              </w:rPr>
              <w:t>Начальная(максимальная) цена договора</w:t>
            </w:r>
          </w:p>
        </w:tc>
        <w:tc>
          <w:tcPr>
            <w:tcW w:w="6058" w:type="dxa"/>
          </w:tcPr>
          <w:p w:rsidR="00C91724" w:rsidRPr="00BE3BFC" w:rsidRDefault="00E56CC7" w:rsidP="00E56CC7">
            <w:pPr>
              <w:spacing w:after="0" w:line="240" w:lineRule="auto"/>
              <w:jc w:val="both"/>
              <w:rPr>
                <w:rFonts w:ascii="Times New Roman" w:hAnsi="Times New Roman"/>
                <w:bCs/>
                <w:sz w:val="24"/>
                <w:szCs w:val="24"/>
                <w:lang w:eastAsia="ru-RU"/>
              </w:rPr>
            </w:pPr>
            <w:r w:rsidRPr="00BE3BFC">
              <w:rPr>
                <w:rFonts w:ascii="Times New Roman" w:hAnsi="Times New Roman"/>
                <w:sz w:val="24"/>
                <w:szCs w:val="28"/>
              </w:rPr>
              <w:t xml:space="preserve">2 979 132,00 </w:t>
            </w:r>
            <w:r w:rsidRPr="00BE3BFC">
              <w:rPr>
                <w:rFonts w:ascii="Times New Roman" w:hAnsi="Times New Roman"/>
                <w:sz w:val="24"/>
                <w:szCs w:val="24"/>
              </w:rPr>
              <w:t>руб.</w:t>
            </w:r>
          </w:p>
        </w:tc>
      </w:tr>
      <w:tr w:rsidR="00C91724" w:rsidRPr="005A4A0C" w:rsidTr="00D35B42">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5.</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E56CC7" w:rsidRPr="00A51B59" w:rsidRDefault="00E56CC7" w:rsidP="00E56CC7">
            <w:pPr>
              <w:spacing w:after="0" w:line="240" w:lineRule="auto"/>
              <w:jc w:val="both"/>
              <w:rPr>
                <w:rFonts w:ascii="Times New Roman" w:hAnsi="Times New Roman"/>
                <w:b/>
                <w:sz w:val="24"/>
                <w:szCs w:val="24"/>
              </w:rPr>
            </w:pPr>
            <w:proofErr w:type="spellStart"/>
            <w:r w:rsidRPr="00A51B59">
              <w:rPr>
                <w:rFonts w:ascii="Times New Roman" w:hAnsi="Times New Roman"/>
                <w:b/>
                <w:sz w:val="24"/>
                <w:szCs w:val="24"/>
              </w:rPr>
              <w:t>Волховский</w:t>
            </w:r>
            <w:proofErr w:type="spellEnd"/>
            <w:r w:rsidRPr="00A51B59">
              <w:rPr>
                <w:rFonts w:ascii="Times New Roman" w:hAnsi="Times New Roman"/>
                <w:b/>
                <w:sz w:val="24"/>
                <w:szCs w:val="24"/>
              </w:rPr>
              <w:t xml:space="preserve"> муниципальный район,</w:t>
            </w:r>
          </w:p>
          <w:p w:rsidR="00E56CC7" w:rsidRPr="00A51B59" w:rsidRDefault="00E56CC7" w:rsidP="00E56CC7">
            <w:pPr>
              <w:spacing w:after="0" w:line="240" w:lineRule="auto"/>
              <w:jc w:val="both"/>
              <w:rPr>
                <w:rFonts w:ascii="Times New Roman" w:hAnsi="Times New Roman"/>
                <w:b/>
                <w:sz w:val="24"/>
                <w:szCs w:val="24"/>
              </w:rPr>
            </w:pPr>
            <w:proofErr w:type="spellStart"/>
            <w:r w:rsidRPr="00A51B59">
              <w:rPr>
                <w:rFonts w:ascii="Times New Roman" w:hAnsi="Times New Roman"/>
                <w:b/>
                <w:sz w:val="24"/>
                <w:szCs w:val="24"/>
              </w:rPr>
              <w:t>Новоладожское</w:t>
            </w:r>
            <w:proofErr w:type="spellEnd"/>
            <w:r w:rsidRPr="00A51B59">
              <w:rPr>
                <w:rFonts w:ascii="Times New Roman" w:hAnsi="Times New Roman"/>
                <w:b/>
                <w:sz w:val="24"/>
                <w:szCs w:val="24"/>
              </w:rPr>
              <w:t xml:space="preserve"> городское поселение </w:t>
            </w:r>
          </w:p>
          <w:p w:rsidR="00C91724" w:rsidRPr="00C91724" w:rsidRDefault="00E56CC7" w:rsidP="00E56CC7">
            <w:pPr>
              <w:spacing w:after="0" w:line="240" w:lineRule="auto"/>
              <w:jc w:val="both"/>
              <w:rPr>
                <w:rFonts w:ascii="Times New Roman" w:hAnsi="Times New Roman"/>
                <w:sz w:val="24"/>
                <w:szCs w:val="24"/>
              </w:rPr>
            </w:pPr>
            <w:r w:rsidRPr="00A51B59">
              <w:rPr>
                <w:rFonts w:ascii="Times New Roman" w:hAnsi="Times New Roman"/>
                <w:b/>
                <w:sz w:val="24"/>
                <w:szCs w:val="24"/>
              </w:rPr>
              <w:t>г. Новая Ладога, наб. Ладожской Флотилии, д. 22</w:t>
            </w:r>
          </w:p>
        </w:tc>
      </w:tr>
      <w:tr w:rsidR="00C91724" w:rsidRPr="005A4A0C" w:rsidTr="00D35B42">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6.</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B043F8" w:rsidRPr="005A4A0C" w:rsidTr="00D35B42">
        <w:tc>
          <w:tcPr>
            <w:tcW w:w="710" w:type="dxa"/>
          </w:tcPr>
          <w:p w:rsidR="00B043F8" w:rsidRPr="005A4A0C" w:rsidRDefault="00B043F8" w:rsidP="00B043F8">
            <w:pPr>
              <w:spacing w:after="0" w:line="240" w:lineRule="auto"/>
              <w:jc w:val="both"/>
              <w:rPr>
                <w:rFonts w:ascii="Times New Roman" w:hAnsi="Times New Roman"/>
                <w:sz w:val="24"/>
                <w:szCs w:val="24"/>
              </w:rPr>
            </w:pPr>
          </w:p>
        </w:tc>
        <w:tc>
          <w:tcPr>
            <w:tcW w:w="2901"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Назначение объекта</w:t>
            </w:r>
          </w:p>
        </w:tc>
        <w:tc>
          <w:tcPr>
            <w:tcW w:w="6058"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Многоквартирный жилой дом.</w:t>
            </w:r>
          </w:p>
        </w:tc>
      </w:tr>
      <w:tr w:rsidR="00B043F8" w:rsidRPr="005A4A0C" w:rsidTr="00D35B42">
        <w:tc>
          <w:tcPr>
            <w:tcW w:w="710" w:type="dxa"/>
          </w:tcPr>
          <w:p w:rsidR="00B043F8" w:rsidRPr="005A4A0C" w:rsidRDefault="00B043F8" w:rsidP="00B043F8">
            <w:pPr>
              <w:spacing w:after="0" w:line="240" w:lineRule="auto"/>
              <w:jc w:val="both"/>
              <w:rPr>
                <w:rFonts w:ascii="Times New Roman" w:hAnsi="Times New Roman"/>
                <w:sz w:val="24"/>
                <w:szCs w:val="24"/>
              </w:rPr>
            </w:pPr>
          </w:p>
        </w:tc>
        <w:tc>
          <w:tcPr>
            <w:tcW w:w="2901"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Наименование объекта</w:t>
            </w:r>
          </w:p>
        </w:tc>
        <w:tc>
          <w:tcPr>
            <w:tcW w:w="6058" w:type="dxa"/>
          </w:tcPr>
          <w:p w:rsidR="00B043F8" w:rsidRPr="00B043F8" w:rsidRDefault="001260BC" w:rsidP="00B043F8">
            <w:pPr>
              <w:spacing w:after="0" w:line="240" w:lineRule="auto"/>
              <w:jc w:val="both"/>
              <w:rPr>
                <w:rFonts w:ascii="Times New Roman" w:hAnsi="Times New Roman"/>
                <w:sz w:val="24"/>
                <w:szCs w:val="24"/>
              </w:rPr>
            </w:pPr>
            <w:r>
              <w:rPr>
                <w:rFonts w:ascii="Times New Roman" w:hAnsi="Times New Roman"/>
                <w:sz w:val="24"/>
                <w:szCs w:val="24"/>
              </w:rPr>
              <w:t>«Дом купца Морозова А.С.»</w:t>
            </w:r>
          </w:p>
        </w:tc>
      </w:tr>
      <w:tr w:rsidR="00B043F8" w:rsidRPr="005A4A0C" w:rsidTr="00D35B42">
        <w:trPr>
          <w:trHeight w:val="565"/>
        </w:trPr>
        <w:tc>
          <w:tcPr>
            <w:tcW w:w="710"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7.</w:t>
            </w:r>
          </w:p>
        </w:tc>
        <w:tc>
          <w:tcPr>
            <w:tcW w:w="2901"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B043F8" w:rsidRPr="005A4A0C" w:rsidTr="00D35B42">
        <w:tc>
          <w:tcPr>
            <w:tcW w:w="710"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8.</w:t>
            </w:r>
          </w:p>
        </w:tc>
        <w:tc>
          <w:tcPr>
            <w:tcW w:w="2901"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B043F8" w:rsidRPr="005A4A0C" w:rsidRDefault="00B043F8" w:rsidP="00B043F8">
            <w:pPr>
              <w:spacing w:after="0" w:line="240" w:lineRule="auto"/>
              <w:jc w:val="both"/>
              <w:rPr>
                <w:rFonts w:ascii="Times New Roman" w:hAnsi="Times New Roman"/>
                <w:sz w:val="24"/>
                <w:szCs w:val="24"/>
              </w:rPr>
            </w:pPr>
            <w:r w:rsidRPr="00C91724">
              <w:rPr>
                <w:rFonts w:ascii="Times New Roman" w:hAnsi="Times New Roman"/>
                <w:sz w:val="24"/>
                <w:szCs w:val="24"/>
              </w:rPr>
              <w:t>Проектные (изыскательские) работы на проведение ремонтно-реставрационных работ</w:t>
            </w:r>
          </w:p>
        </w:tc>
      </w:tr>
      <w:tr w:rsidR="00B043F8" w:rsidRPr="005A4A0C" w:rsidTr="00D35B42">
        <w:tc>
          <w:tcPr>
            <w:tcW w:w="710" w:type="dxa"/>
          </w:tcPr>
          <w:p w:rsidR="00B043F8" w:rsidRPr="005A4A0C" w:rsidRDefault="00B043F8" w:rsidP="00B043F8">
            <w:pPr>
              <w:spacing w:after="0" w:line="240" w:lineRule="auto"/>
              <w:jc w:val="both"/>
              <w:rPr>
                <w:rFonts w:ascii="Times New Roman" w:hAnsi="Times New Roman"/>
                <w:sz w:val="24"/>
                <w:szCs w:val="24"/>
              </w:rPr>
            </w:pPr>
            <w:r>
              <w:rPr>
                <w:rFonts w:ascii="Times New Roman" w:hAnsi="Times New Roman"/>
                <w:sz w:val="24"/>
                <w:szCs w:val="24"/>
              </w:rPr>
              <w:t xml:space="preserve">9. </w:t>
            </w:r>
          </w:p>
        </w:tc>
        <w:tc>
          <w:tcPr>
            <w:tcW w:w="2901"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 xml:space="preserve">Стадийность проектирования </w:t>
            </w:r>
          </w:p>
        </w:tc>
        <w:tc>
          <w:tcPr>
            <w:tcW w:w="6058" w:type="dxa"/>
          </w:tcPr>
          <w:p w:rsidR="00B043F8" w:rsidRPr="00B043F8" w:rsidRDefault="00B043F8" w:rsidP="00B043F8">
            <w:pPr>
              <w:pStyle w:val="a6"/>
              <w:rPr>
                <w:rFonts w:ascii="Times New Roman" w:eastAsia="Calibri" w:hAnsi="Times New Roman"/>
                <w:szCs w:val="24"/>
                <w:lang w:val="ru-RU" w:bidi="ar-SA"/>
              </w:rPr>
            </w:pPr>
            <w:r w:rsidRPr="00B043F8">
              <w:rPr>
                <w:rFonts w:ascii="Times New Roman" w:eastAsia="Calibri" w:hAnsi="Times New Roman"/>
                <w:szCs w:val="24"/>
                <w:lang w:val="ru-RU" w:bidi="ar-SA"/>
              </w:rPr>
              <w:t xml:space="preserve">Стадийность проектирования: </w:t>
            </w:r>
            <w:r>
              <w:rPr>
                <w:rFonts w:ascii="Times New Roman" w:eastAsia="Calibri" w:hAnsi="Times New Roman"/>
                <w:szCs w:val="24"/>
                <w:lang w:val="ru-RU" w:bidi="ar-SA"/>
              </w:rPr>
              <w:t>Д</w:t>
            </w:r>
            <w:r w:rsidRPr="00B043F8">
              <w:rPr>
                <w:rFonts w:ascii="Times New Roman" w:eastAsia="Calibri" w:hAnsi="Times New Roman"/>
                <w:szCs w:val="24"/>
                <w:lang w:val="ru-RU" w:bidi="ar-SA"/>
              </w:rPr>
              <w:t>ва этапа:</w:t>
            </w:r>
          </w:p>
          <w:p w:rsidR="00B043F8" w:rsidRPr="00B043F8" w:rsidRDefault="00B043F8" w:rsidP="00B043F8">
            <w:pPr>
              <w:pStyle w:val="a6"/>
              <w:numPr>
                <w:ilvl w:val="0"/>
                <w:numId w:val="14"/>
              </w:numPr>
              <w:rPr>
                <w:rFonts w:ascii="Times New Roman" w:eastAsia="Calibri" w:hAnsi="Times New Roman"/>
                <w:szCs w:val="24"/>
                <w:lang w:val="ru-RU" w:bidi="ar-SA"/>
              </w:rPr>
            </w:pPr>
            <w:r w:rsidRPr="00B043F8">
              <w:rPr>
                <w:rFonts w:ascii="Times New Roman" w:eastAsia="Calibri" w:hAnsi="Times New Roman"/>
                <w:szCs w:val="24"/>
                <w:lang w:val="ru-RU" w:bidi="ar-SA"/>
              </w:rPr>
              <w:t>Стадия</w:t>
            </w:r>
            <w:r>
              <w:rPr>
                <w:rFonts w:ascii="Times New Roman" w:eastAsia="Calibri" w:hAnsi="Times New Roman"/>
                <w:szCs w:val="24"/>
                <w:lang w:val="ru-RU" w:bidi="ar-SA"/>
              </w:rPr>
              <w:t xml:space="preserve"> </w:t>
            </w:r>
            <w:r w:rsidRPr="00B043F8">
              <w:rPr>
                <w:rFonts w:ascii="Times New Roman" w:eastAsia="Calibri" w:hAnsi="Times New Roman"/>
                <w:szCs w:val="24"/>
                <w:lang w:val="ru-RU" w:bidi="ar-SA"/>
              </w:rPr>
              <w:t>«Проект»</w:t>
            </w:r>
          </w:p>
          <w:p w:rsidR="00B043F8" w:rsidRPr="00B043F8" w:rsidRDefault="00B043F8" w:rsidP="00B043F8">
            <w:pPr>
              <w:pStyle w:val="a6"/>
              <w:numPr>
                <w:ilvl w:val="0"/>
                <w:numId w:val="14"/>
              </w:numPr>
              <w:rPr>
                <w:rFonts w:ascii="Times New Roman" w:eastAsia="Calibri" w:hAnsi="Times New Roman"/>
                <w:szCs w:val="24"/>
                <w:lang w:val="ru-RU" w:bidi="ar-SA"/>
              </w:rPr>
            </w:pPr>
            <w:r w:rsidRPr="00B043F8">
              <w:rPr>
                <w:rFonts w:ascii="Times New Roman" w:eastAsia="Calibri" w:hAnsi="Times New Roman"/>
                <w:szCs w:val="24"/>
                <w:lang w:val="ru-RU" w:bidi="ar-SA"/>
              </w:rPr>
              <w:t>Стадия</w:t>
            </w:r>
            <w:r>
              <w:rPr>
                <w:rFonts w:ascii="Times New Roman" w:eastAsia="Calibri" w:hAnsi="Times New Roman"/>
                <w:szCs w:val="24"/>
                <w:lang w:val="ru-RU" w:bidi="ar-SA"/>
              </w:rPr>
              <w:t xml:space="preserve"> </w:t>
            </w:r>
            <w:r w:rsidRPr="00B043F8">
              <w:rPr>
                <w:rFonts w:ascii="Times New Roman" w:eastAsia="Calibri" w:hAnsi="Times New Roman"/>
                <w:szCs w:val="24"/>
                <w:lang w:val="ru-RU" w:bidi="ar-SA"/>
              </w:rPr>
              <w:t>«Рабочая документация».</w:t>
            </w:r>
          </w:p>
        </w:tc>
      </w:tr>
      <w:tr w:rsidR="00B043F8" w:rsidRPr="005A4A0C" w:rsidTr="00D35B42">
        <w:tc>
          <w:tcPr>
            <w:tcW w:w="710" w:type="dxa"/>
          </w:tcPr>
          <w:p w:rsid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10.</w:t>
            </w:r>
          </w:p>
        </w:tc>
        <w:tc>
          <w:tcPr>
            <w:tcW w:w="2901" w:type="dxa"/>
          </w:tcPr>
          <w:p w:rsidR="00B043F8" w:rsidRP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Исходно-разрешительная документация</w:t>
            </w:r>
          </w:p>
        </w:tc>
        <w:tc>
          <w:tcPr>
            <w:tcW w:w="6058"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1. Правоустанавливающие документы на объект недвижимости;</w:t>
            </w:r>
          </w:p>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2. Технический паспорт на здание;</w:t>
            </w:r>
          </w:p>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3. Кадастровый паспорт земельного участка;</w:t>
            </w:r>
          </w:p>
          <w:p w:rsidR="00B043F8" w:rsidRPr="00B043F8" w:rsidRDefault="00B043F8" w:rsidP="00B043F8">
            <w:pPr>
              <w:pStyle w:val="a6"/>
              <w:rPr>
                <w:rFonts w:ascii="Times New Roman" w:eastAsia="Calibri" w:hAnsi="Times New Roman"/>
                <w:szCs w:val="24"/>
                <w:lang w:val="ru-RU" w:bidi="ar-SA"/>
              </w:rPr>
            </w:pPr>
            <w:r w:rsidRPr="00B043F8">
              <w:rPr>
                <w:rFonts w:ascii="Times New Roman" w:hAnsi="Times New Roman"/>
                <w:szCs w:val="24"/>
                <w:lang w:val="ru-RU"/>
              </w:rPr>
              <w:t>4. Задание на проведение работ по сохранению объекта культурного наследия (памятника истории и культуры) народов Российской Федерации</w:t>
            </w:r>
          </w:p>
        </w:tc>
      </w:tr>
      <w:tr w:rsidR="00B043F8" w:rsidRPr="005A4A0C" w:rsidTr="00D35B42">
        <w:tc>
          <w:tcPr>
            <w:tcW w:w="710" w:type="dxa"/>
          </w:tcPr>
          <w:p w:rsid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11</w:t>
            </w:r>
            <w:r w:rsidR="004271F6">
              <w:rPr>
                <w:rFonts w:ascii="Times New Roman" w:hAnsi="Times New Roman"/>
                <w:sz w:val="24"/>
                <w:szCs w:val="24"/>
              </w:rPr>
              <w:t>.</w:t>
            </w:r>
          </w:p>
        </w:tc>
        <w:tc>
          <w:tcPr>
            <w:tcW w:w="2901" w:type="dxa"/>
          </w:tcPr>
          <w:p w:rsidR="00B043F8" w:rsidRPr="00F91807" w:rsidRDefault="00B043F8" w:rsidP="00B043F8">
            <w:pPr>
              <w:spacing w:after="0" w:line="240" w:lineRule="auto"/>
              <w:jc w:val="both"/>
              <w:rPr>
                <w:rFonts w:ascii="Times New Roman" w:hAnsi="Times New Roman"/>
                <w:highlight w:val="yellow"/>
              </w:rPr>
            </w:pPr>
            <w:r w:rsidRPr="00B043F8">
              <w:rPr>
                <w:rFonts w:ascii="Times New Roman" w:hAnsi="Times New Roman"/>
                <w:sz w:val="24"/>
                <w:szCs w:val="24"/>
              </w:rPr>
              <w:t>Основные технико-экономические показатели</w:t>
            </w:r>
          </w:p>
        </w:tc>
        <w:tc>
          <w:tcPr>
            <w:tcW w:w="6058" w:type="dxa"/>
          </w:tcPr>
          <w:p w:rsidR="00B043F8" w:rsidRP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 xml:space="preserve">Этажность: </w:t>
            </w:r>
            <w:r w:rsidR="004D3069">
              <w:rPr>
                <w:rFonts w:ascii="Times New Roman" w:hAnsi="Times New Roman"/>
                <w:sz w:val="24"/>
                <w:szCs w:val="24"/>
              </w:rPr>
              <w:t>3</w:t>
            </w:r>
            <w:r w:rsidRPr="00B043F8">
              <w:rPr>
                <w:rFonts w:ascii="Times New Roman" w:hAnsi="Times New Roman"/>
                <w:sz w:val="24"/>
                <w:szCs w:val="24"/>
              </w:rPr>
              <w:t xml:space="preserve"> этажа;</w:t>
            </w:r>
          </w:p>
          <w:p w:rsidR="00B043F8" w:rsidRPr="008A5DAC" w:rsidRDefault="00B043F8" w:rsidP="004D3069">
            <w:pPr>
              <w:spacing w:after="0" w:line="240" w:lineRule="auto"/>
              <w:jc w:val="both"/>
              <w:rPr>
                <w:rFonts w:ascii="Times New Roman" w:hAnsi="Times New Roman"/>
                <w:highlight w:val="yellow"/>
              </w:rPr>
            </w:pPr>
            <w:r>
              <w:rPr>
                <w:rFonts w:ascii="Times New Roman" w:hAnsi="Times New Roman"/>
                <w:sz w:val="24"/>
                <w:szCs w:val="24"/>
              </w:rPr>
              <w:t>О</w:t>
            </w:r>
            <w:r w:rsidRPr="00B043F8">
              <w:rPr>
                <w:rFonts w:ascii="Times New Roman" w:hAnsi="Times New Roman"/>
                <w:sz w:val="24"/>
                <w:szCs w:val="24"/>
              </w:rPr>
              <w:t xml:space="preserve">бщая полезная площадь дома </w:t>
            </w:r>
            <w:r w:rsidR="004D3069">
              <w:rPr>
                <w:rFonts w:ascii="Times New Roman" w:hAnsi="Times New Roman"/>
                <w:sz w:val="24"/>
                <w:szCs w:val="24"/>
              </w:rPr>
              <w:t>646.28</w:t>
            </w:r>
            <w:r w:rsidRPr="00B043F8">
              <w:rPr>
                <w:rFonts w:ascii="Times New Roman" w:hAnsi="Times New Roman"/>
                <w:sz w:val="24"/>
                <w:szCs w:val="24"/>
              </w:rPr>
              <w:t xml:space="preserve"> м2, в том числе жилая площадь </w:t>
            </w:r>
            <w:r w:rsidR="004D3069">
              <w:rPr>
                <w:rFonts w:ascii="Times New Roman" w:hAnsi="Times New Roman"/>
                <w:sz w:val="24"/>
                <w:szCs w:val="24"/>
              </w:rPr>
              <w:t>261,54</w:t>
            </w:r>
            <w:r w:rsidRPr="00B043F8">
              <w:rPr>
                <w:rFonts w:ascii="Times New Roman" w:hAnsi="Times New Roman"/>
                <w:sz w:val="24"/>
                <w:szCs w:val="24"/>
              </w:rPr>
              <w:t xml:space="preserve"> м2.</w:t>
            </w:r>
          </w:p>
        </w:tc>
      </w:tr>
      <w:tr w:rsidR="00B043F8" w:rsidRPr="005A4A0C" w:rsidTr="00D35B42">
        <w:tc>
          <w:tcPr>
            <w:tcW w:w="710" w:type="dxa"/>
          </w:tcPr>
          <w:p w:rsidR="00B043F8" w:rsidRDefault="000540FE" w:rsidP="00B043F8">
            <w:pPr>
              <w:spacing w:after="0" w:line="240" w:lineRule="auto"/>
              <w:jc w:val="both"/>
              <w:rPr>
                <w:rFonts w:ascii="Times New Roman" w:hAnsi="Times New Roman"/>
                <w:sz w:val="24"/>
                <w:szCs w:val="24"/>
              </w:rPr>
            </w:pPr>
            <w:r>
              <w:rPr>
                <w:rFonts w:ascii="Times New Roman" w:hAnsi="Times New Roman"/>
                <w:sz w:val="24"/>
                <w:szCs w:val="24"/>
              </w:rPr>
              <w:t>12</w:t>
            </w:r>
            <w:r w:rsidR="004271F6">
              <w:rPr>
                <w:rFonts w:ascii="Times New Roman" w:hAnsi="Times New Roman"/>
                <w:sz w:val="24"/>
                <w:szCs w:val="24"/>
              </w:rPr>
              <w:t>.</w:t>
            </w:r>
          </w:p>
        </w:tc>
        <w:tc>
          <w:tcPr>
            <w:tcW w:w="2901" w:type="dxa"/>
          </w:tcPr>
          <w:p w:rsidR="00B043F8" w:rsidRPr="00B043F8" w:rsidRDefault="000540FE" w:rsidP="00B043F8">
            <w:pPr>
              <w:spacing w:after="0" w:line="240" w:lineRule="auto"/>
              <w:jc w:val="both"/>
              <w:rPr>
                <w:rFonts w:ascii="Times New Roman" w:hAnsi="Times New Roman"/>
                <w:sz w:val="24"/>
                <w:szCs w:val="24"/>
              </w:rPr>
            </w:pPr>
            <w:r w:rsidRPr="000540FE">
              <w:rPr>
                <w:rFonts w:ascii="Times New Roman" w:hAnsi="Times New Roman"/>
                <w:sz w:val="24"/>
                <w:szCs w:val="24"/>
              </w:rPr>
              <w:t>Перечень выполняемых научно-</w:t>
            </w:r>
            <w:r w:rsidRPr="000540FE">
              <w:rPr>
                <w:rFonts w:ascii="Times New Roman" w:hAnsi="Times New Roman"/>
                <w:sz w:val="24"/>
                <w:szCs w:val="24"/>
              </w:rPr>
              <w:lastRenderedPageBreak/>
              <w:t>исследовательских работ</w:t>
            </w:r>
          </w:p>
        </w:tc>
        <w:tc>
          <w:tcPr>
            <w:tcW w:w="6058" w:type="dxa"/>
          </w:tcPr>
          <w:p w:rsid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lastRenderedPageBreak/>
              <w:t xml:space="preserve">Выполнение полного комплекса работ по обследованию несущих и ограждающих конструкций, деталей и </w:t>
            </w:r>
            <w:r w:rsidRPr="000540FE">
              <w:rPr>
                <w:rFonts w:ascii="Times New Roman" w:hAnsi="Times New Roman"/>
                <w:sz w:val="24"/>
                <w:szCs w:val="24"/>
              </w:rPr>
              <w:lastRenderedPageBreak/>
              <w:t xml:space="preserve">элементов, </w:t>
            </w:r>
            <w:proofErr w:type="spellStart"/>
            <w:r w:rsidRPr="000540FE">
              <w:rPr>
                <w:rFonts w:ascii="Times New Roman" w:hAnsi="Times New Roman"/>
                <w:sz w:val="24"/>
                <w:szCs w:val="24"/>
              </w:rPr>
              <w:t>отмостки</w:t>
            </w:r>
            <w:proofErr w:type="spellEnd"/>
            <w:r w:rsidRPr="000540FE">
              <w:rPr>
                <w:rFonts w:ascii="Times New Roman" w:hAnsi="Times New Roman"/>
                <w:sz w:val="24"/>
                <w:szCs w:val="24"/>
              </w:rPr>
              <w:t xml:space="preserve"> и внутренних инженерных систем здания, отделочных слоёв фасадов и интерьеров здания по следующим видам работ:</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1. Сбор и получение необходимой исходно-разрешительной документации (ИРД);</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2. Сбор историко-архивных и библиографических материалов (в необходимом объёме);</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 xml:space="preserve">3. </w:t>
            </w:r>
            <w:proofErr w:type="spellStart"/>
            <w:r w:rsidRPr="000540FE">
              <w:rPr>
                <w:rFonts w:ascii="Times New Roman" w:hAnsi="Times New Roman"/>
                <w:sz w:val="24"/>
                <w:szCs w:val="24"/>
              </w:rPr>
              <w:t>Фотофиксация</w:t>
            </w:r>
            <w:proofErr w:type="spellEnd"/>
            <w:r w:rsidRPr="000540FE">
              <w:rPr>
                <w:rFonts w:ascii="Times New Roman" w:hAnsi="Times New Roman"/>
                <w:sz w:val="24"/>
                <w:szCs w:val="24"/>
              </w:rPr>
              <w:t xml:space="preserve"> объекта культурного наследия до начала работ с приложением схемы и привязок к объекту;</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4. Комплексные обмеры памятника с выдачей обмерных чертежей;</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5. Техническое обследование;</w:t>
            </w:r>
          </w:p>
          <w:p w:rsidR="00B043F8" w:rsidRDefault="000540FE" w:rsidP="00B043F8">
            <w:pPr>
              <w:spacing w:after="0" w:line="240" w:lineRule="auto"/>
              <w:jc w:val="both"/>
              <w:rPr>
                <w:rFonts w:ascii="Times New Roman" w:hAnsi="Times New Roman"/>
                <w:sz w:val="24"/>
                <w:szCs w:val="24"/>
              </w:rPr>
            </w:pPr>
            <w:r w:rsidRPr="000540FE">
              <w:rPr>
                <w:rFonts w:ascii="Times New Roman" w:hAnsi="Times New Roman"/>
                <w:sz w:val="24"/>
                <w:szCs w:val="24"/>
              </w:rPr>
              <w:t>6. Натурные исследования.</w:t>
            </w:r>
          </w:p>
        </w:tc>
      </w:tr>
      <w:tr w:rsidR="009F1CA8" w:rsidRPr="005A4A0C" w:rsidTr="009F1CA8">
        <w:trPr>
          <w:trHeight w:val="1791"/>
        </w:trPr>
        <w:tc>
          <w:tcPr>
            <w:tcW w:w="710" w:type="dxa"/>
          </w:tcPr>
          <w:p w:rsidR="009F1CA8" w:rsidRDefault="009F1CA8"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lastRenderedPageBreak/>
              <w:t>13</w:t>
            </w:r>
            <w:r w:rsidR="004271F6">
              <w:rPr>
                <w:rFonts w:ascii="Times New Roman" w:hAnsi="Times New Roman"/>
                <w:sz w:val="24"/>
                <w:szCs w:val="24"/>
              </w:rPr>
              <w:t>.</w:t>
            </w:r>
          </w:p>
        </w:tc>
        <w:tc>
          <w:tcPr>
            <w:tcW w:w="2901" w:type="dxa"/>
          </w:tcPr>
          <w:p w:rsidR="009F1CA8" w:rsidRPr="00F91807" w:rsidRDefault="009F1CA8" w:rsidP="009F1CA8">
            <w:pPr>
              <w:spacing w:after="0" w:line="240" w:lineRule="auto"/>
              <w:jc w:val="both"/>
              <w:rPr>
                <w:rFonts w:ascii="Times New Roman" w:hAnsi="Times New Roman"/>
                <w:highlight w:val="yellow"/>
              </w:rPr>
            </w:pPr>
            <w:r w:rsidRPr="009F1CA8">
              <w:rPr>
                <w:rFonts w:ascii="Times New Roman" w:hAnsi="Times New Roman"/>
                <w:sz w:val="24"/>
                <w:szCs w:val="24"/>
              </w:rPr>
              <w:t>Основные требования к обмерным и обследовательским работам</w:t>
            </w:r>
          </w:p>
        </w:tc>
        <w:tc>
          <w:tcPr>
            <w:tcW w:w="6058" w:type="dxa"/>
          </w:tcPr>
          <w:p w:rsidR="009F1CA8" w:rsidRPr="008A5DAC" w:rsidRDefault="009F1CA8" w:rsidP="009F1CA8">
            <w:pPr>
              <w:spacing w:after="0" w:line="240" w:lineRule="auto"/>
              <w:jc w:val="both"/>
              <w:rPr>
                <w:rFonts w:ascii="Times New Roman" w:hAnsi="Times New Roman"/>
                <w:highlight w:val="yellow"/>
              </w:rPr>
            </w:pPr>
            <w:r w:rsidRPr="009F1CA8">
              <w:rPr>
                <w:rFonts w:ascii="Times New Roman" w:hAnsi="Times New Roman"/>
                <w:sz w:val="24"/>
                <w:szCs w:val="24"/>
              </w:rPr>
              <w:t>Состав и объём обмерных и обследовательских работ, а также требования к содержанию и оформлению технического отчёта по обследованию выполнить в соответствии с требованиями ГОСТ Р 55567-2013, ГОСТ Р 56198-2014, СП-13-102-2003, ГОСТ Р 31937-2011, ВСН 48-86(р) и другими нормативными документами.</w:t>
            </w:r>
          </w:p>
        </w:tc>
      </w:tr>
      <w:tr w:rsidR="009F1CA8" w:rsidRPr="005A4A0C" w:rsidTr="00FF1C12">
        <w:trPr>
          <w:trHeight w:val="2270"/>
        </w:trPr>
        <w:tc>
          <w:tcPr>
            <w:tcW w:w="710" w:type="dxa"/>
          </w:tcPr>
          <w:p w:rsidR="009F1CA8" w:rsidRPr="005A4A0C" w:rsidRDefault="009F1CA8"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14</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w:t>
            </w:r>
            <w:r>
              <w:rPr>
                <w:rFonts w:ascii="Times New Roman" w:hAnsi="Times New Roman"/>
                <w:sz w:val="24"/>
                <w:szCs w:val="24"/>
              </w:rPr>
              <w:t>бования по выполняемым работам</w:t>
            </w:r>
          </w:p>
        </w:tc>
        <w:tc>
          <w:tcPr>
            <w:tcW w:w="6058" w:type="dxa"/>
          </w:tcPr>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Комплексные научные исследования:</w:t>
            </w:r>
          </w:p>
          <w:p w:rsidR="009F1CA8" w:rsidRPr="00F47390" w:rsidRDefault="009F1CA8" w:rsidP="00FB3404">
            <w:pPr>
              <w:pStyle w:val="a5"/>
              <w:numPr>
                <w:ilvl w:val="1"/>
                <w:numId w:val="9"/>
              </w:numPr>
              <w:jc w:val="both"/>
              <w:rPr>
                <w:rFonts w:ascii="Times New Roman" w:hAnsi="Times New Roman"/>
                <w:b/>
                <w:sz w:val="24"/>
                <w:szCs w:val="24"/>
              </w:rPr>
            </w:pPr>
            <w:r w:rsidRPr="00F47390">
              <w:rPr>
                <w:rFonts w:ascii="Times New Roman" w:hAnsi="Times New Roman"/>
                <w:b/>
                <w:sz w:val="24"/>
                <w:szCs w:val="24"/>
              </w:rPr>
              <w:t>Историко-архивные и библиографические исследования: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Библиографический список и список музейных фондов и архивных дел, содержащих сведения о памятнике и его аналогах;</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Перечень ранее разработанной научно-проектной документации для реставрации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Выписки из архивных и библиографических источников, дающие возможность определить круг исторических событий и причин, в результате которых был создан и видоизменялся памятник, проследить историю его существования, роль в окружающей среде и культурное значение;</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Фотокопии или </w:t>
            </w:r>
            <w:proofErr w:type="spellStart"/>
            <w:r w:rsidRPr="00787FFC">
              <w:rPr>
                <w:rFonts w:ascii="Times New Roman" w:hAnsi="Times New Roman" w:cs="Times New Roman"/>
                <w:sz w:val="24"/>
                <w:szCs w:val="24"/>
              </w:rPr>
              <w:t>выкопировки</w:t>
            </w:r>
            <w:proofErr w:type="spellEnd"/>
            <w:r w:rsidRPr="00787FFC">
              <w:rPr>
                <w:rFonts w:ascii="Times New Roman" w:hAnsi="Times New Roman" w:cs="Times New Roman"/>
                <w:sz w:val="24"/>
                <w:szCs w:val="24"/>
              </w:rPr>
              <w:t xml:space="preserve"> письменных, графических и изобразительных материалов, в том числе по аналогам;</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Историческая записка, содержащая:</w:t>
            </w:r>
          </w:p>
          <w:p w:rsidR="009F1CA8" w:rsidRPr="00F47390"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архитектурно-художественный</w:t>
            </w:r>
            <w:r>
              <w:rPr>
                <w:rFonts w:ascii="Times New Roman" w:hAnsi="Times New Roman" w:cs="Times New Roman"/>
                <w:sz w:val="24"/>
                <w:szCs w:val="24"/>
              </w:rPr>
              <w:t xml:space="preserve"> </w:t>
            </w:r>
            <w:r w:rsidRPr="00787FFC">
              <w:rPr>
                <w:rFonts w:ascii="Times New Roman" w:hAnsi="Times New Roman" w:cs="Times New Roman"/>
                <w:sz w:val="24"/>
                <w:szCs w:val="24"/>
              </w:rPr>
              <w:t>анализ</w:t>
            </w:r>
            <w:r w:rsidRPr="00F47390">
              <w:rPr>
                <w:rFonts w:ascii="Times New Roman" w:hAnsi="Times New Roman" w:cs="Times New Roman"/>
                <w:sz w:val="24"/>
                <w:szCs w:val="24"/>
              </w:rPr>
              <w:t xml:space="preserve">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краткую историю местности, где он был сооружен;</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краткую характеристику</w:t>
            </w:r>
            <w:r w:rsidR="00AA6FD7">
              <w:rPr>
                <w:rFonts w:ascii="Times New Roman" w:hAnsi="Times New Roman" w:cs="Times New Roman"/>
                <w:sz w:val="24"/>
                <w:szCs w:val="24"/>
              </w:rPr>
              <w:t xml:space="preserve"> </w:t>
            </w:r>
            <w:r w:rsidRPr="00787FFC">
              <w:rPr>
                <w:rFonts w:ascii="Times New Roman" w:hAnsi="Times New Roman" w:cs="Times New Roman"/>
                <w:sz w:val="24"/>
                <w:szCs w:val="24"/>
              </w:rPr>
              <w:t>окружающей исторической застройки;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сведения об архитекторах, строителях, владельцах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изменения в пользовании памятника за время его существования, включая советский период;</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lastRenderedPageBreak/>
              <w:t>подробное описание разрушений, ремонтов, перестроек, а также проведенных работ по реставрации, с указанием причин и конкретных частей памятника, применявшихся архитектурных и конструктивных решений, строительных приемов и материалов, инженерного оборудования, технологии и сроков производства работ;</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анализ ранее разработанной научно-проектной документации для реставрации памятника при ее наличии;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описание аналогов и необходимые иллюстративные материалы.</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Натурные исследования: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Обмерные чертежи;</w:t>
            </w:r>
          </w:p>
          <w:p w:rsidR="009F1CA8" w:rsidRPr="00F47390"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Акты исследований по зондажам, шурфам, вскрытиям конструкций с установлением первоначальных элементов и материалов памятника или их остатков и следов, характера отделки, применявшихся строительных и технологических приемов, технического состояния и причин дефектов, дающие возможность проследить изменение памятника во времени, провести сравнительный анализ с данными историко-архивных и библиографических исследований и рекомендовать метод реставрации;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лабораторных анализов проб строите</w:t>
            </w:r>
            <w:r>
              <w:rPr>
                <w:rFonts w:ascii="Times New Roman" w:hAnsi="Times New Roman" w:cs="Times New Roman"/>
                <w:sz w:val="24"/>
                <w:szCs w:val="24"/>
              </w:rPr>
              <w:t>льных и отделочных материалов (</w:t>
            </w:r>
            <w:r w:rsidRPr="00787FFC">
              <w:rPr>
                <w:rFonts w:ascii="Times New Roman" w:hAnsi="Times New Roman" w:cs="Times New Roman"/>
                <w:sz w:val="24"/>
                <w:szCs w:val="24"/>
              </w:rPr>
              <w:t xml:space="preserve">в том числе: санитарно-гигиенические, </w:t>
            </w:r>
            <w:proofErr w:type="spellStart"/>
            <w:r w:rsidRPr="00787FFC">
              <w:rPr>
                <w:rFonts w:ascii="Times New Roman" w:hAnsi="Times New Roman" w:cs="Times New Roman"/>
                <w:sz w:val="24"/>
                <w:szCs w:val="24"/>
              </w:rPr>
              <w:t>санитарно</w:t>
            </w:r>
            <w:r w:rsidRPr="00787FFC">
              <w:rPr>
                <w:rFonts w:ascii="Times New Roman" w:hAnsi="Times New Roman" w:cs="Times New Roman"/>
                <w:sz w:val="24"/>
                <w:szCs w:val="24"/>
              </w:rPr>
              <w:softHyphen/>
              <w:t>экологические</w:t>
            </w:r>
            <w:proofErr w:type="spellEnd"/>
            <w:r w:rsidRPr="00787FFC">
              <w:rPr>
                <w:rFonts w:ascii="Times New Roman" w:hAnsi="Times New Roman" w:cs="Times New Roman"/>
                <w:sz w:val="24"/>
                <w:szCs w:val="24"/>
              </w:rPr>
              <w:t>);</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Данные об инженерно-геологических, инженерно-экологических, дендрологических и археологических исследованиях территории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расчетов несущей способности конструкций и фундаментов, теплотехнических светотехнических и акустических параметров памятника;</w:t>
            </w:r>
          </w:p>
          <w:p w:rsidR="009F1CA8" w:rsidRPr="001E146E"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Графические и другие фиксационные материалы по натурным исследованиям.</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Исследования по объемным параметрам и специальные инженерно</w:t>
            </w:r>
            <w:r w:rsidRPr="00787FFC">
              <w:rPr>
                <w:rFonts w:ascii="Times New Roman" w:hAnsi="Times New Roman" w:cs="Times New Roman"/>
                <w:b/>
                <w:sz w:val="24"/>
                <w:szCs w:val="24"/>
              </w:rPr>
              <w:softHyphen/>
            </w:r>
            <w:r>
              <w:rPr>
                <w:rFonts w:ascii="Times New Roman" w:hAnsi="Times New Roman" w:cs="Times New Roman"/>
                <w:b/>
                <w:sz w:val="24"/>
                <w:szCs w:val="24"/>
              </w:rPr>
              <w:t>-</w:t>
            </w:r>
            <w:r w:rsidRPr="00787FFC">
              <w:rPr>
                <w:rFonts w:ascii="Times New Roman" w:hAnsi="Times New Roman" w:cs="Times New Roman"/>
                <w:b/>
                <w:sz w:val="24"/>
                <w:szCs w:val="24"/>
              </w:rPr>
              <w:t>технологические исследования: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исследований и расчетов объемных параметров утраченных частей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Результаты исследований и расчетов по определению оптимальных физико- технических </w:t>
            </w:r>
            <w:r w:rsidRPr="00787FFC">
              <w:rPr>
                <w:rFonts w:ascii="Times New Roman" w:hAnsi="Times New Roman" w:cs="Times New Roman"/>
                <w:sz w:val="24"/>
                <w:szCs w:val="24"/>
              </w:rPr>
              <w:lastRenderedPageBreak/>
              <w:t>параметров и температурно-влажностного режима памятника в целях обеспечения его физического долголетия и сохранности при современном использовании с учетом влияния антропогенных, техногенных и климатических</w:t>
            </w:r>
            <w:r>
              <w:rPr>
                <w:rFonts w:ascii="Times New Roman" w:hAnsi="Times New Roman" w:cs="Times New Roman"/>
                <w:sz w:val="24"/>
                <w:szCs w:val="24"/>
              </w:rPr>
              <w:t xml:space="preserve"> </w:t>
            </w:r>
            <w:r w:rsidRPr="00787FFC">
              <w:rPr>
                <w:rFonts w:ascii="Times New Roman" w:hAnsi="Times New Roman" w:cs="Times New Roman"/>
                <w:sz w:val="24"/>
                <w:szCs w:val="24"/>
              </w:rPr>
              <w:t>воздействий, существующей или планируемой топографической, ландшафтной и градостроительной</w:t>
            </w:r>
            <w:r w:rsidR="00FF1C12">
              <w:rPr>
                <w:rFonts w:ascii="Times New Roman" w:hAnsi="Times New Roman" w:cs="Times New Roman"/>
                <w:sz w:val="24"/>
                <w:szCs w:val="24"/>
              </w:rPr>
              <w:t xml:space="preserve"> </w:t>
            </w:r>
            <w:r w:rsidRPr="00787FFC">
              <w:rPr>
                <w:rFonts w:ascii="Times New Roman" w:hAnsi="Times New Roman" w:cs="Times New Roman"/>
                <w:sz w:val="24"/>
                <w:szCs w:val="24"/>
              </w:rPr>
              <w:t>ситуаций, гидрогеологических условий и поведения грунтов основания; результаты исследований по разработке методов защиты от неблагоприятных воздействий строительных и отделочных материалов и их консервации;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разработки рецептуры первоначальных или близких им по свойствам строительных и отделочных материалов;</w:t>
            </w:r>
          </w:p>
          <w:p w:rsidR="009F1CA8" w:rsidRPr="001E146E"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экспериментальных исследований и рекомендации по технологии отдельных видов работ.</w:t>
            </w:r>
          </w:p>
          <w:p w:rsidR="00D35B42" w:rsidRDefault="009F1CA8" w:rsidP="00D35B42">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Разработка научно-проектной документации - проекта реставрации памятника стадии П (Проектная документация):</w:t>
            </w:r>
          </w:p>
          <w:p w:rsidR="009F1CA8" w:rsidRPr="00D35B42" w:rsidRDefault="009F1CA8" w:rsidP="00D35B42">
            <w:pPr>
              <w:pStyle w:val="a5"/>
              <w:numPr>
                <w:ilvl w:val="2"/>
                <w:numId w:val="9"/>
              </w:numPr>
              <w:jc w:val="both"/>
              <w:rPr>
                <w:rFonts w:ascii="Times New Roman" w:hAnsi="Times New Roman" w:cs="Times New Roman"/>
                <w:b/>
                <w:sz w:val="24"/>
                <w:szCs w:val="24"/>
              </w:rPr>
            </w:pPr>
            <w:r w:rsidRPr="00D35B42">
              <w:rPr>
                <w:rFonts w:ascii="Times New Roman" w:hAnsi="Times New Roman" w:cs="Times New Roman"/>
                <w:sz w:val="24"/>
                <w:szCs w:val="24"/>
              </w:rPr>
              <w:t>Пояснительная записка, содержащая: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общие сведения о памятнике и проведенных комплексных научных исследованиях;</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описание существующего облика, технического состояния и использования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описание проектируемого архитектурного облика и характера использования памятника;</w:t>
            </w:r>
          </w:p>
          <w:p w:rsidR="009F1CA8" w:rsidRPr="001E146E"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предлагаемые графические</w:t>
            </w:r>
            <w:r w:rsidRPr="001E146E">
              <w:rPr>
                <w:rFonts w:ascii="Times New Roman" w:hAnsi="Times New Roman" w:cs="Times New Roman"/>
                <w:sz w:val="24"/>
                <w:szCs w:val="24"/>
              </w:rPr>
              <w:t xml:space="preserve"> реконструкции;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характеристика принципиальных архитектурных, конструктивных, инженерных и технологических решений для реставрации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цветовому решению фасадов и интерьеров;</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реставрации монументальной живописи и предметов внутреннего убранства;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решения по благоустройству, вертикальной планировке и озеленению территории, занимаемой памятником;</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Принципиальные решения по благоустройству, вертикальной планировке и озеленению территории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новому строительству для обеспечения современного использования памятника и его территории;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перечень производственных работ, их технология и применяемые строительные и отделочные </w:t>
            </w:r>
            <w:r w:rsidRPr="00787FFC">
              <w:rPr>
                <w:rFonts w:ascii="Times New Roman" w:hAnsi="Times New Roman" w:cs="Times New Roman"/>
                <w:sz w:val="24"/>
                <w:szCs w:val="24"/>
              </w:rPr>
              <w:lastRenderedPageBreak/>
              <w:t>материалы, изделия, конструкции и оборудование;</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организации работ и их последовательности;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основные технико-экономические показатели;</w:t>
            </w:r>
          </w:p>
          <w:p w:rsidR="009F1CA8" w:rsidRPr="004C3DD6" w:rsidRDefault="009F1CA8" w:rsidP="00FB3404">
            <w:pPr>
              <w:pStyle w:val="a5"/>
              <w:numPr>
                <w:ilvl w:val="1"/>
                <w:numId w:val="9"/>
              </w:numPr>
              <w:jc w:val="both"/>
              <w:rPr>
                <w:rFonts w:ascii="Times New Roman" w:hAnsi="Times New Roman" w:cs="Times New Roman"/>
                <w:b/>
                <w:sz w:val="24"/>
                <w:szCs w:val="24"/>
              </w:rPr>
            </w:pPr>
            <w:r w:rsidRPr="004C3DD6">
              <w:rPr>
                <w:rFonts w:ascii="Times New Roman" w:hAnsi="Times New Roman" w:cs="Times New Roman"/>
                <w:b/>
                <w:sz w:val="24"/>
                <w:szCs w:val="24"/>
              </w:rPr>
              <w:t>Приложения: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копия утвержденного Задания на разработку научно-проектной документации; сведения о проведенных согласованиях принципиальных решений и, при рассмотрении на заседании Научно-реставрационного совета, протокол обсуждения проекта реставрации с рецензиями.</w:t>
            </w:r>
          </w:p>
          <w:p w:rsidR="009F1CA8" w:rsidRPr="004C3DD6" w:rsidRDefault="009F1CA8" w:rsidP="00FB3404">
            <w:pPr>
              <w:pStyle w:val="a5"/>
              <w:numPr>
                <w:ilvl w:val="1"/>
                <w:numId w:val="9"/>
              </w:numPr>
              <w:jc w:val="both"/>
              <w:rPr>
                <w:rFonts w:ascii="Times New Roman" w:hAnsi="Times New Roman" w:cs="Times New Roman"/>
                <w:b/>
                <w:sz w:val="24"/>
                <w:szCs w:val="24"/>
              </w:rPr>
            </w:pPr>
            <w:r w:rsidRPr="004C3DD6">
              <w:rPr>
                <w:rFonts w:ascii="Times New Roman" w:hAnsi="Times New Roman" w:cs="Times New Roman"/>
                <w:b/>
                <w:sz w:val="24"/>
                <w:szCs w:val="24"/>
              </w:rPr>
              <w:t>Чертежи: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ситуационный план местности расположения памятника в масштабе 1:2000 или 1:5000;</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генеральный план участка, на территории которого расположен памятник, на топографической основе с основными инженерными сетями, коммуникациями и сооружениями в масштабе 1:500;</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фасады, планы, разрезы, фрагменты, узлы, детали, необходимые для характеристики реставрации, в том числе принципиальных решений по коренным противоаварийным мероприятиям и конструктивным изменениям, служебному и экспозиционному оборудованию, цветовому оформлению фасадов и интерьеров;</w:t>
            </w:r>
          </w:p>
          <w:p w:rsidR="009F1CA8" w:rsidRPr="004C3DD6" w:rsidRDefault="009F1CA8" w:rsidP="00FB3404">
            <w:pPr>
              <w:pStyle w:val="a5"/>
              <w:numPr>
                <w:ilvl w:val="1"/>
                <w:numId w:val="9"/>
              </w:numPr>
              <w:jc w:val="both"/>
              <w:rPr>
                <w:rFonts w:ascii="Times New Roman" w:hAnsi="Times New Roman" w:cs="Times New Roman"/>
                <w:b/>
                <w:sz w:val="24"/>
                <w:szCs w:val="24"/>
              </w:rPr>
            </w:pPr>
            <w:r w:rsidRPr="004C3DD6">
              <w:rPr>
                <w:rFonts w:ascii="Times New Roman" w:hAnsi="Times New Roman" w:cs="Times New Roman"/>
                <w:b/>
                <w:sz w:val="24"/>
                <w:szCs w:val="24"/>
              </w:rPr>
              <w:t>Принципиальные решения по инженерному оборудованию:</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схемы отопления и вентиляции, водоснабжения, пожаротушения и канализации, электрооборудования и </w:t>
            </w:r>
            <w:proofErr w:type="spellStart"/>
            <w:r w:rsidRPr="00787FFC">
              <w:rPr>
                <w:rFonts w:ascii="Times New Roman" w:hAnsi="Times New Roman" w:cs="Times New Roman"/>
                <w:sz w:val="24"/>
                <w:szCs w:val="24"/>
              </w:rPr>
              <w:t>молниезащиты</w:t>
            </w:r>
            <w:proofErr w:type="spellEnd"/>
            <w:r w:rsidRPr="00787FFC">
              <w:rPr>
                <w:rFonts w:ascii="Times New Roman" w:hAnsi="Times New Roman" w:cs="Times New Roman"/>
                <w:sz w:val="24"/>
                <w:szCs w:val="24"/>
              </w:rPr>
              <w:t>, радиофикации, телефонизации, телевидения, автоматизации систем инженерного оборудования, охранно-пожарной сигнализации</w:t>
            </w:r>
            <w:r>
              <w:rPr>
                <w:rFonts w:ascii="Times New Roman" w:hAnsi="Times New Roman" w:cs="Times New Roman"/>
                <w:sz w:val="24"/>
                <w:szCs w:val="24"/>
              </w:rPr>
              <w:t>(при необходимости)</w:t>
            </w:r>
            <w:r w:rsidRPr="00787FFC">
              <w:rPr>
                <w:rFonts w:ascii="Times New Roman" w:hAnsi="Times New Roman" w:cs="Times New Roman"/>
                <w:sz w:val="24"/>
                <w:szCs w:val="24"/>
              </w:rPr>
              <w:t>;</w:t>
            </w:r>
          </w:p>
          <w:p w:rsidR="009F1CA8" w:rsidRPr="004C3DD6" w:rsidRDefault="009F1CA8" w:rsidP="00FB3404">
            <w:pPr>
              <w:pStyle w:val="a5"/>
              <w:numPr>
                <w:ilvl w:val="2"/>
                <w:numId w:val="9"/>
              </w:numPr>
              <w:jc w:val="both"/>
            </w:pPr>
            <w:r w:rsidRPr="004C3DD6">
              <w:rPr>
                <w:rFonts w:ascii="Times New Roman" w:hAnsi="Times New Roman" w:cs="Times New Roman"/>
                <w:sz w:val="24"/>
                <w:szCs w:val="24"/>
              </w:rPr>
              <w:t>Принципиальные решения по благоустройству, вертикальной планировке и озеленению территории памятника</w:t>
            </w:r>
            <w:r>
              <w:rPr>
                <w:rFonts w:ascii="Times New Roman" w:hAnsi="Times New Roman" w:cs="Times New Roman"/>
                <w:sz w:val="24"/>
                <w:szCs w:val="24"/>
              </w:rPr>
              <w:t>(при необходимости)</w:t>
            </w:r>
            <w:r w:rsidRPr="004C3DD6">
              <w:rPr>
                <w:rFonts w:ascii="Times New Roman" w:hAnsi="Times New Roman" w:cs="Times New Roman"/>
                <w:sz w:val="24"/>
                <w:szCs w:val="24"/>
              </w:rPr>
              <w:t>.</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Разработка научно-проектной документации - проекта по реставрации памятника стадии Р (Рабочая документация):</w:t>
            </w:r>
          </w:p>
          <w:p w:rsidR="009F1CA8" w:rsidRPr="004C3DD6" w:rsidRDefault="009F1CA8" w:rsidP="00FB3404">
            <w:pPr>
              <w:pStyle w:val="a5"/>
              <w:numPr>
                <w:ilvl w:val="1"/>
                <w:numId w:val="9"/>
              </w:numPr>
              <w:jc w:val="both"/>
              <w:rPr>
                <w:rFonts w:ascii="Times New Roman" w:hAnsi="Times New Roman"/>
                <w:b/>
                <w:sz w:val="24"/>
                <w:szCs w:val="24"/>
              </w:rPr>
            </w:pPr>
            <w:r w:rsidRPr="004C3DD6">
              <w:rPr>
                <w:rFonts w:ascii="Times New Roman" w:hAnsi="Times New Roman"/>
                <w:b/>
                <w:sz w:val="24"/>
                <w:szCs w:val="24"/>
              </w:rPr>
              <w:t>Разработка технологии производства реставрационных работ.</w:t>
            </w:r>
          </w:p>
          <w:p w:rsidR="009F1CA8" w:rsidRPr="004C3DD6" w:rsidRDefault="009F1CA8" w:rsidP="00FB3404">
            <w:pPr>
              <w:pStyle w:val="a5"/>
              <w:numPr>
                <w:ilvl w:val="1"/>
                <w:numId w:val="9"/>
              </w:numPr>
              <w:jc w:val="both"/>
              <w:rPr>
                <w:rFonts w:ascii="Times New Roman" w:hAnsi="Times New Roman"/>
                <w:b/>
                <w:sz w:val="24"/>
                <w:szCs w:val="24"/>
              </w:rPr>
            </w:pPr>
            <w:r w:rsidRPr="004C3DD6">
              <w:rPr>
                <w:rFonts w:ascii="Times New Roman" w:hAnsi="Times New Roman"/>
                <w:b/>
                <w:sz w:val="24"/>
                <w:szCs w:val="24"/>
              </w:rPr>
              <w:t>Основные положения по организации реставрации:</w:t>
            </w:r>
          </w:p>
          <w:p w:rsidR="009F1CA8" w:rsidRPr="004C3DD6" w:rsidRDefault="009F1CA8" w:rsidP="00FB3404">
            <w:pPr>
              <w:pStyle w:val="a5"/>
              <w:numPr>
                <w:ilvl w:val="2"/>
                <w:numId w:val="9"/>
              </w:numPr>
              <w:jc w:val="both"/>
              <w:rPr>
                <w:rStyle w:val="2"/>
                <w:rFonts w:eastAsiaTheme="minorHAnsi"/>
                <w:sz w:val="24"/>
                <w:szCs w:val="24"/>
              </w:rPr>
            </w:pPr>
            <w:r w:rsidRPr="004C3DD6">
              <w:rPr>
                <w:rStyle w:val="2"/>
                <w:rFonts w:eastAsiaTheme="minorHAnsi"/>
                <w:sz w:val="24"/>
                <w:szCs w:val="24"/>
              </w:rPr>
              <w:t xml:space="preserve">пояснительная записка с обоснованием технологии и последовательности работ с </w:t>
            </w:r>
            <w:r w:rsidRPr="004C3DD6">
              <w:rPr>
                <w:rStyle w:val="2"/>
                <w:rFonts w:eastAsiaTheme="minorHAnsi"/>
                <w:sz w:val="24"/>
                <w:szCs w:val="24"/>
              </w:rPr>
              <w:lastRenderedPageBreak/>
              <w:t xml:space="preserve">перечнем объемов работ; схематический </w:t>
            </w:r>
            <w:proofErr w:type="spellStart"/>
            <w:r w:rsidRPr="004C3DD6">
              <w:rPr>
                <w:rStyle w:val="2"/>
                <w:rFonts w:eastAsiaTheme="minorHAnsi"/>
                <w:sz w:val="24"/>
                <w:szCs w:val="24"/>
              </w:rPr>
              <w:t>стройгенплан</w:t>
            </w:r>
            <w:proofErr w:type="spellEnd"/>
            <w:r w:rsidRPr="004C3DD6">
              <w:rPr>
                <w:rStyle w:val="2"/>
                <w:rFonts w:eastAsiaTheme="minorHAnsi"/>
                <w:sz w:val="24"/>
                <w:szCs w:val="24"/>
              </w:rPr>
              <w:t xml:space="preserve"> с указанием ограждения площадки, опасных зон, строительных лесов, мест складирования материалов и полуфабрикатов, подъездных путей, временных сооружений, расстановки механизмов, схемы временного энергоснабжения и водоснабжения, средств сигнализации и пожаротушения, предупредительных знаков; комплектовочная ведомость материалов, полуфабрикатов, изделий, конструкций, оборудования, машин, механизмов; ведомость потребности в воде, электроэнергии и т. п.; - расчет численности работающих с указанием специальности;</w:t>
            </w:r>
          </w:p>
          <w:p w:rsidR="009F1CA8" w:rsidRDefault="009F1CA8" w:rsidP="00FB3404">
            <w:pPr>
              <w:pStyle w:val="a5"/>
              <w:numPr>
                <w:ilvl w:val="2"/>
                <w:numId w:val="9"/>
              </w:numPr>
              <w:jc w:val="both"/>
              <w:rPr>
                <w:rStyle w:val="2"/>
                <w:rFonts w:eastAsiaTheme="minorHAnsi"/>
                <w:sz w:val="24"/>
                <w:szCs w:val="24"/>
              </w:rPr>
            </w:pPr>
            <w:r w:rsidRPr="00787FFC">
              <w:rPr>
                <w:rStyle w:val="2"/>
                <w:rFonts w:eastAsiaTheme="minorHAnsi"/>
                <w:sz w:val="24"/>
                <w:szCs w:val="24"/>
              </w:rPr>
              <w:t>укрупненный график производства работ с указанием их последовательности и совмещения отдельных видов работ (без календарной привязки), согласования коммунальных и административных служб органов исполнительной власти, в ведении которых находится территория расположения памятника.</w:t>
            </w:r>
          </w:p>
          <w:p w:rsidR="00FB3404" w:rsidRPr="00787FFC"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пояснительная записка</w:t>
            </w:r>
          </w:p>
          <w:p w:rsidR="009F1CA8" w:rsidRPr="004C3DD6" w:rsidRDefault="009F1CA8" w:rsidP="00FB3404">
            <w:pPr>
              <w:pStyle w:val="a5"/>
              <w:numPr>
                <w:ilvl w:val="1"/>
                <w:numId w:val="9"/>
              </w:numPr>
              <w:jc w:val="both"/>
              <w:rPr>
                <w:rFonts w:ascii="Times New Roman" w:hAnsi="Times New Roman"/>
                <w:b/>
                <w:sz w:val="24"/>
                <w:szCs w:val="24"/>
              </w:rPr>
            </w:pPr>
            <w:r w:rsidRPr="004C3DD6">
              <w:rPr>
                <w:rFonts w:ascii="Times New Roman" w:hAnsi="Times New Roman"/>
                <w:b/>
                <w:sz w:val="24"/>
                <w:szCs w:val="24"/>
              </w:rPr>
              <w:t>Рабочая проектно-сметная документация включает разработанные на основании утвержденного проекта реставрации:</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схема планировочной организации земельного участка;</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архитектурные решения;</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конструктивные и объемно-планировочные решения;</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инженерное оборудование, сети;</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технологические решения;</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мероприятия по обеспечению пожарной безопасности;</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мероприятия по обеспечению доступа инвалидов;</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смета на капитальный ремонт в текущих ценах;</w:t>
            </w:r>
          </w:p>
          <w:p w:rsidR="009F1CA8" w:rsidRPr="00787FFC" w:rsidRDefault="009F1CA8" w:rsidP="009F1CA8">
            <w:pPr>
              <w:pStyle w:val="a5"/>
              <w:ind w:left="1728"/>
              <w:jc w:val="both"/>
              <w:rPr>
                <w:rStyle w:val="2"/>
                <w:rFonts w:eastAsiaTheme="minorHAnsi"/>
                <w:sz w:val="24"/>
                <w:szCs w:val="24"/>
              </w:rPr>
            </w:pPr>
          </w:p>
          <w:p w:rsidR="009F1CA8" w:rsidRPr="00787FFC" w:rsidRDefault="009F1CA8" w:rsidP="00FB3404">
            <w:pPr>
              <w:pStyle w:val="a5"/>
              <w:numPr>
                <w:ilvl w:val="1"/>
                <w:numId w:val="9"/>
              </w:numPr>
              <w:jc w:val="both"/>
              <w:rPr>
                <w:rStyle w:val="2"/>
                <w:rFonts w:eastAsiaTheme="minorHAnsi"/>
                <w:b/>
                <w:sz w:val="24"/>
                <w:szCs w:val="24"/>
              </w:rPr>
            </w:pPr>
            <w:r w:rsidRPr="00787FFC">
              <w:rPr>
                <w:rStyle w:val="2"/>
                <w:rFonts w:eastAsiaTheme="minorHAnsi"/>
                <w:b/>
                <w:sz w:val="24"/>
                <w:szCs w:val="24"/>
              </w:rPr>
              <w:t>Проведение историко-культурной экспертизы</w:t>
            </w:r>
            <w:r>
              <w:rPr>
                <w:rStyle w:val="2"/>
                <w:rFonts w:eastAsiaTheme="minorHAnsi"/>
                <w:b/>
                <w:sz w:val="24"/>
                <w:szCs w:val="24"/>
              </w:rPr>
              <w:t xml:space="preserve"> (При необходимости).</w:t>
            </w:r>
          </w:p>
          <w:p w:rsidR="009F1CA8" w:rsidRPr="00787FFC" w:rsidRDefault="009F1CA8" w:rsidP="009F1CA8">
            <w:pPr>
              <w:pStyle w:val="a5"/>
              <w:ind w:left="792"/>
              <w:jc w:val="both"/>
              <w:rPr>
                <w:rStyle w:val="2"/>
                <w:rFonts w:eastAsiaTheme="minorHAnsi"/>
                <w:b/>
                <w:sz w:val="24"/>
                <w:szCs w:val="24"/>
              </w:rPr>
            </w:pPr>
          </w:p>
          <w:p w:rsidR="009F1CA8" w:rsidRPr="00787FFC" w:rsidRDefault="009F1CA8" w:rsidP="00FB3404">
            <w:pPr>
              <w:pStyle w:val="a5"/>
              <w:numPr>
                <w:ilvl w:val="1"/>
                <w:numId w:val="9"/>
              </w:numPr>
              <w:jc w:val="both"/>
              <w:rPr>
                <w:rStyle w:val="2"/>
                <w:rFonts w:eastAsiaTheme="minorHAnsi"/>
                <w:b/>
                <w:sz w:val="24"/>
                <w:szCs w:val="24"/>
              </w:rPr>
            </w:pPr>
            <w:r w:rsidRPr="00787FFC">
              <w:rPr>
                <w:rStyle w:val="2"/>
                <w:rFonts w:eastAsiaTheme="minorHAnsi"/>
                <w:b/>
                <w:sz w:val="24"/>
                <w:szCs w:val="24"/>
              </w:rPr>
              <w:t>Разработка СД (Сметная документация).</w:t>
            </w:r>
          </w:p>
          <w:p w:rsidR="009F1CA8" w:rsidRPr="00787FFC" w:rsidRDefault="009F1CA8" w:rsidP="00FB3404">
            <w:pPr>
              <w:pStyle w:val="a5"/>
              <w:numPr>
                <w:ilvl w:val="1"/>
                <w:numId w:val="9"/>
              </w:numPr>
              <w:jc w:val="both"/>
              <w:rPr>
                <w:rStyle w:val="2"/>
                <w:rFonts w:eastAsiaTheme="minorHAnsi"/>
                <w:sz w:val="24"/>
                <w:szCs w:val="24"/>
              </w:rPr>
            </w:pPr>
            <w:r w:rsidRPr="006B27B9">
              <w:rPr>
                <w:rStyle w:val="2"/>
                <w:rFonts w:eastAsiaTheme="minorHAnsi"/>
                <w:sz w:val="24"/>
                <w:szCs w:val="24"/>
              </w:rPr>
              <w:t xml:space="preserve"> </w:t>
            </w:r>
            <w:r w:rsidRPr="00787FFC">
              <w:rPr>
                <w:rStyle w:val="2"/>
                <w:rFonts w:eastAsiaTheme="minorHAnsi"/>
                <w:sz w:val="24"/>
                <w:szCs w:val="24"/>
              </w:rPr>
              <w:t>Сводный сметный расчет:</w:t>
            </w:r>
          </w:p>
          <w:p w:rsidR="009F1CA8" w:rsidRPr="006B27B9" w:rsidRDefault="009F1CA8" w:rsidP="00FB3404">
            <w:pPr>
              <w:pStyle w:val="a5"/>
              <w:numPr>
                <w:ilvl w:val="2"/>
                <w:numId w:val="9"/>
              </w:numPr>
              <w:jc w:val="both"/>
              <w:rPr>
                <w:rStyle w:val="2"/>
                <w:rFonts w:eastAsiaTheme="minorHAnsi"/>
                <w:sz w:val="24"/>
                <w:szCs w:val="24"/>
              </w:rPr>
            </w:pPr>
            <w:r w:rsidRPr="006B27B9">
              <w:rPr>
                <w:rStyle w:val="2"/>
                <w:rFonts w:eastAsiaTheme="minorHAnsi"/>
                <w:sz w:val="24"/>
                <w:szCs w:val="24"/>
              </w:rPr>
              <w:t>пояснительная записка,</w:t>
            </w:r>
          </w:p>
          <w:p w:rsidR="009F1CA8" w:rsidRPr="00787FFC" w:rsidRDefault="009F1CA8" w:rsidP="00FB3404">
            <w:pPr>
              <w:pStyle w:val="a5"/>
              <w:numPr>
                <w:ilvl w:val="2"/>
                <w:numId w:val="9"/>
              </w:numPr>
              <w:jc w:val="both"/>
              <w:rPr>
                <w:rStyle w:val="2"/>
                <w:rFonts w:eastAsiaTheme="minorHAnsi"/>
                <w:sz w:val="24"/>
                <w:szCs w:val="24"/>
              </w:rPr>
            </w:pPr>
            <w:r w:rsidRPr="00787FFC">
              <w:rPr>
                <w:rStyle w:val="2"/>
                <w:rFonts w:eastAsiaTheme="minorHAnsi"/>
                <w:sz w:val="24"/>
                <w:szCs w:val="24"/>
              </w:rPr>
              <w:t>сметный расчет.</w:t>
            </w:r>
          </w:p>
          <w:p w:rsidR="009F1CA8" w:rsidRPr="00787FFC" w:rsidRDefault="009F1CA8" w:rsidP="009F1CA8">
            <w:pPr>
              <w:pStyle w:val="a5"/>
              <w:ind w:left="1728"/>
              <w:jc w:val="both"/>
              <w:rPr>
                <w:rStyle w:val="2"/>
                <w:rFonts w:eastAsiaTheme="minorHAnsi"/>
                <w:sz w:val="24"/>
                <w:szCs w:val="24"/>
              </w:rPr>
            </w:pPr>
          </w:p>
          <w:p w:rsidR="009F1CA8" w:rsidRPr="006B27B9" w:rsidRDefault="009F1CA8" w:rsidP="00FB3404">
            <w:pPr>
              <w:pStyle w:val="a5"/>
              <w:numPr>
                <w:ilvl w:val="1"/>
                <w:numId w:val="9"/>
              </w:numPr>
              <w:jc w:val="both"/>
              <w:rPr>
                <w:rStyle w:val="2"/>
                <w:rFonts w:eastAsiaTheme="minorHAnsi"/>
                <w:b/>
                <w:sz w:val="24"/>
                <w:szCs w:val="24"/>
              </w:rPr>
            </w:pPr>
            <w:r w:rsidRPr="006B27B9">
              <w:rPr>
                <w:rStyle w:val="2"/>
                <w:rFonts w:eastAsiaTheme="minorHAnsi"/>
                <w:b/>
                <w:sz w:val="24"/>
                <w:szCs w:val="24"/>
              </w:rPr>
              <w:t>Согласование научно-проектной</w:t>
            </w:r>
          </w:p>
          <w:p w:rsidR="009F1CA8" w:rsidRPr="00787FFC" w:rsidRDefault="009F1CA8" w:rsidP="009F1CA8">
            <w:pPr>
              <w:pStyle w:val="a5"/>
              <w:ind w:left="792"/>
              <w:jc w:val="both"/>
              <w:rPr>
                <w:rStyle w:val="2"/>
                <w:rFonts w:eastAsiaTheme="minorHAnsi"/>
                <w:b/>
                <w:sz w:val="24"/>
                <w:szCs w:val="24"/>
              </w:rPr>
            </w:pPr>
            <w:r w:rsidRPr="00787FFC">
              <w:rPr>
                <w:rStyle w:val="2"/>
                <w:rFonts w:eastAsiaTheme="minorHAnsi"/>
                <w:b/>
                <w:sz w:val="24"/>
                <w:szCs w:val="24"/>
              </w:rPr>
              <w:t xml:space="preserve"> документации – проекта по реставрации </w:t>
            </w:r>
            <w:r w:rsidRPr="00787FFC">
              <w:rPr>
                <w:rStyle w:val="2"/>
                <w:rFonts w:eastAsiaTheme="minorHAnsi"/>
                <w:b/>
                <w:sz w:val="24"/>
                <w:szCs w:val="24"/>
              </w:rPr>
              <w:lastRenderedPageBreak/>
              <w:t>памятника:</w:t>
            </w:r>
          </w:p>
          <w:p w:rsidR="009F1CA8" w:rsidRPr="006B27B9" w:rsidRDefault="009F1CA8" w:rsidP="00FB3404">
            <w:pPr>
              <w:pStyle w:val="a5"/>
              <w:numPr>
                <w:ilvl w:val="1"/>
                <w:numId w:val="9"/>
              </w:numPr>
              <w:jc w:val="both"/>
              <w:rPr>
                <w:rStyle w:val="2"/>
                <w:rFonts w:eastAsiaTheme="minorHAnsi"/>
                <w:sz w:val="24"/>
                <w:szCs w:val="24"/>
              </w:rPr>
            </w:pPr>
            <w:r w:rsidRPr="006B27B9">
              <w:rPr>
                <w:rStyle w:val="2"/>
                <w:rFonts w:eastAsiaTheme="minorHAnsi"/>
                <w:sz w:val="24"/>
                <w:szCs w:val="24"/>
              </w:rPr>
              <w:t>Некоммерческая организация «Фонд капитального ремонта многоквартирных домов Ленинградской области».</w:t>
            </w:r>
          </w:p>
          <w:p w:rsidR="009F1CA8" w:rsidRPr="006B27B9" w:rsidRDefault="009F1CA8" w:rsidP="00FB3404">
            <w:pPr>
              <w:pStyle w:val="a5"/>
              <w:numPr>
                <w:ilvl w:val="1"/>
                <w:numId w:val="9"/>
              </w:numPr>
              <w:jc w:val="both"/>
              <w:rPr>
                <w:rFonts w:ascii="Times New Roman" w:hAnsi="Times New Roman" w:cs="Times New Roman"/>
                <w:color w:val="000000"/>
                <w:sz w:val="24"/>
                <w:szCs w:val="24"/>
                <w:lang w:eastAsia="ru-RU" w:bidi="ru-RU"/>
              </w:rPr>
            </w:pPr>
            <w:r w:rsidRPr="00787FFC">
              <w:rPr>
                <w:rStyle w:val="2"/>
                <w:rFonts w:eastAsiaTheme="minorHAnsi"/>
                <w:sz w:val="24"/>
                <w:szCs w:val="24"/>
              </w:rPr>
              <w:t>Департамент охраны культурного наследия Ленинградской области.</w:t>
            </w:r>
          </w:p>
        </w:tc>
      </w:tr>
      <w:tr w:rsidR="009F1CA8" w:rsidRPr="005A4A0C" w:rsidTr="00D35B42">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lastRenderedPageBreak/>
              <w:t>15</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F1CA8" w:rsidRPr="005A4A0C" w:rsidRDefault="009F1CA8" w:rsidP="009F1CA8">
            <w:pPr>
              <w:tabs>
                <w:tab w:val="left" w:pos="1843"/>
              </w:tabs>
              <w:spacing w:after="0" w:line="240" w:lineRule="auto"/>
              <w:jc w:val="both"/>
              <w:rPr>
                <w:rFonts w:ascii="Times New Roman" w:hAnsi="Times New Roman"/>
                <w:sz w:val="24"/>
                <w:szCs w:val="24"/>
              </w:rPr>
            </w:pPr>
          </w:p>
        </w:tc>
      </w:tr>
      <w:tr w:rsidR="009F1CA8" w:rsidRPr="005A4A0C" w:rsidTr="00D35B42">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16</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F1CA8" w:rsidRPr="005A4A0C" w:rsidRDefault="009F1CA8" w:rsidP="009F1CA8">
            <w:pPr>
              <w:tabs>
                <w:tab w:val="left" w:pos="1843"/>
              </w:tabs>
              <w:spacing w:after="0" w:line="240" w:lineRule="auto"/>
              <w:jc w:val="both"/>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F1CA8" w:rsidRPr="005A4A0C" w:rsidRDefault="00A51B59" w:rsidP="009F1CA8">
            <w:pPr>
              <w:spacing w:after="0" w:line="240" w:lineRule="auto"/>
              <w:contextualSpacing/>
              <w:jc w:val="both"/>
              <w:outlineLvl w:val="1"/>
              <w:rPr>
                <w:rFonts w:ascii="Times New Roman" w:eastAsia="Times New Roman" w:hAnsi="Times New Roman"/>
                <w:bCs/>
                <w:sz w:val="24"/>
                <w:szCs w:val="24"/>
              </w:rPr>
            </w:pPr>
            <w:r>
              <w:rPr>
                <w:rFonts w:ascii="Times New Roman" w:eastAsia="Times New Roman" w:hAnsi="Times New Roman"/>
                <w:sz w:val="24"/>
                <w:szCs w:val="24"/>
                <w:lang w:eastAsia="ru-RU"/>
              </w:rPr>
              <w:t>Гражданским</w:t>
            </w:r>
            <w:r w:rsidR="009F1CA8" w:rsidRPr="005A4A0C">
              <w:rPr>
                <w:rFonts w:ascii="Times New Roman" w:eastAsia="Times New Roman" w:hAnsi="Times New Roman"/>
                <w:sz w:val="24"/>
                <w:szCs w:val="24"/>
                <w:lang w:eastAsia="ru-RU"/>
              </w:rPr>
              <w:t xml:space="preserve"> Кодекс</w:t>
            </w:r>
            <w:r>
              <w:rPr>
                <w:rFonts w:ascii="Times New Roman" w:eastAsia="Times New Roman" w:hAnsi="Times New Roman"/>
                <w:sz w:val="24"/>
                <w:szCs w:val="24"/>
                <w:lang w:eastAsia="ru-RU"/>
              </w:rPr>
              <w:t>ом</w:t>
            </w:r>
            <w:r w:rsidR="009F1CA8">
              <w:rPr>
                <w:rFonts w:ascii="Times New Roman" w:eastAsia="Times New Roman" w:hAnsi="Times New Roman"/>
                <w:sz w:val="24"/>
                <w:szCs w:val="24"/>
                <w:lang w:eastAsia="ru-RU"/>
              </w:rPr>
              <w:t xml:space="preserve"> РФ</w:t>
            </w:r>
            <w:r w:rsidR="009F1CA8" w:rsidRPr="005A4A0C">
              <w:rPr>
                <w:rFonts w:ascii="Times New Roman" w:eastAsia="Times New Roman" w:hAnsi="Times New Roman"/>
                <w:sz w:val="24"/>
                <w:szCs w:val="24"/>
                <w:lang w:eastAsia="ru-RU"/>
              </w:rPr>
              <w:t xml:space="preserve">;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w:t>
            </w:r>
            <w:r w:rsidR="00A51B59">
              <w:rPr>
                <w:rFonts w:ascii="Times New Roman" w:eastAsia="Times New Roman" w:hAnsi="Times New Roman"/>
                <w:sz w:val="24"/>
                <w:szCs w:val="24"/>
                <w:lang w:eastAsia="ru-RU"/>
              </w:rPr>
              <w:t>ым</w:t>
            </w:r>
            <w:r w:rsidRPr="005A4A0C">
              <w:rPr>
                <w:rFonts w:ascii="Times New Roman" w:eastAsia="Times New Roman" w:hAnsi="Times New Roman"/>
                <w:sz w:val="24"/>
                <w:szCs w:val="24"/>
                <w:lang w:eastAsia="ru-RU"/>
              </w:rPr>
              <w:t xml:space="preserve"> Кодекс</w:t>
            </w:r>
            <w:r w:rsidR="00A51B59">
              <w:rPr>
                <w:rFonts w:ascii="Times New Roman" w:eastAsia="Times New Roman" w:hAnsi="Times New Roman"/>
                <w:sz w:val="24"/>
                <w:szCs w:val="24"/>
                <w:lang w:eastAsia="ru-RU"/>
              </w:rPr>
              <w:t>ом</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w:t>
            </w:r>
            <w:r w:rsidR="00A51B59">
              <w:rPr>
                <w:rFonts w:ascii="Times New Roman" w:hAnsi="Times New Roman"/>
                <w:sz w:val="24"/>
                <w:szCs w:val="24"/>
                <w:shd w:val="clear" w:color="auto" w:fill="FFFFFF"/>
              </w:rPr>
              <w:t xml:space="preserve"> РФ</w:t>
            </w:r>
            <w:r w:rsidRPr="005A4A0C">
              <w:rPr>
                <w:rFonts w:ascii="Times New Roman" w:hAnsi="Times New Roman"/>
                <w:sz w:val="24"/>
                <w:szCs w:val="24"/>
                <w:shd w:val="clear" w:color="auto" w:fill="FFFFFF"/>
              </w:rPr>
              <w:t xml:space="preserve"> «О техническом регулировании» от 27.12.2002 №184-ФЗ;</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w:t>
            </w:r>
            <w:r w:rsidR="00A51B59">
              <w:rPr>
                <w:rFonts w:ascii="Times New Roman" w:eastAsia="Times New Roman" w:hAnsi="Times New Roman"/>
                <w:sz w:val="24"/>
                <w:szCs w:val="24"/>
                <w:lang w:eastAsia="ru-RU"/>
              </w:rPr>
              <w:t>льным законом РФ</w:t>
            </w:r>
            <w:r w:rsidRPr="005A4A0C">
              <w:rPr>
                <w:rFonts w:ascii="Times New Roman" w:eastAsia="Times New Roman" w:hAnsi="Times New Roman"/>
                <w:sz w:val="24"/>
                <w:szCs w:val="24"/>
                <w:lang w:eastAsia="ru-RU"/>
              </w:rPr>
              <w:t xml:space="preserve"> от 30 декабря 2009 г. N 384-ФЗ "Технический регламент о безопасности зданий и сооружений";</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w:t>
            </w:r>
            <w:r w:rsidR="00A51B59">
              <w:rPr>
                <w:rFonts w:ascii="Times New Roman" w:eastAsia="Times New Roman" w:hAnsi="Times New Roman"/>
                <w:sz w:val="24"/>
                <w:szCs w:val="24"/>
                <w:lang w:eastAsia="ru-RU"/>
              </w:rPr>
              <w:t>ым</w:t>
            </w:r>
            <w:r w:rsidRPr="005A4A0C">
              <w:rPr>
                <w:rFonts w:ascii="Times New Roman" w:eastAsia="Times New Roman" w:hAnsi="Times New Roman"/>
                <w:sz w:val="24"/>
                <w:szCs w:val="24"/>
                <w:lang w:eastAsia="ru-RU"/>
              </w:rPr>
              <w:t xml:space="preserve"> закон</w:t>
            </w:r>
            <w:r w:rsidR="00A51B59">
              <w:rPr>
                <w:rFonts w:ascii="Times New Roman" w:eastAsia="Times New Roman" w:hAnsi="Times New Roman"/>
                <w:sz w:val="24"/>
                <w:szCs w:val="24"/>
                <w:lang w:eastAsia="ru-RU"/>
              </w:rPr>
              <w:t>ом</w:t>
            </w:r>
            <w:r w:rsidRPr="005A4A0C">
              <w:rPr>
                <w:rFonts w:ascii="Times New Roman" w:eastAsia="Times New Roman" w:hAnsi="Times New Roman"/>
                <w:sz w:val="24"/>
                <w:szCs w:val="24"/>
                <w:lang w:eastAsia="ru-RU"/>
              </w:rPr>
              <w:t xml:space="preserve"> </w:t>
            </w:r>
            <w:r w:rsidR="00A51B59">
              <w:rPr>
                <w:rFonts w:ascii="Times New Roman" w:eastAsia="Times New Roman" w:hAnsi="Times New Roman"/>
                <w:sz w:val="24"/>
                <w:szCs w:val="24"/>
                <w:lang w:eastAsia="ru-RU"/>
              </w:rPr>
              <w:t>РФ</w:t>
            </w:r>
            <w:r w:rsidRPr="005A4A0C">
              <w:rPr>
                <w:rFonts w:ascii="Times New Roman" w:eastAsia="Times New Roman" w:hAnsi="Times New Roman"/>
                <w:sz w:val="24"/>
                <w:szCs w:val="24"/>
                <w:lang w:eastAsia="ru-RU"/>
              </w:rPr>
              <w:t xml:space="preserve">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w:t>
            </w:r>
            <w:r w:rsidR="00A51B59">
              <w:rPr>
                <w:rFonts w:ascii="Times New Roman" w:hAnsi="Times New Roman"/>
                <w:sz w:val="24"/>
                <w:szCs w:val="24"/>
                <w:shd w:val="clear" w:color="auto" w:fill="FFFFFF"/>
              </w:rPr>
              <w:t>м</w:t>
            </w:r>
            <w:r w:rsidRPr="005A4A0C">
              <w:rPr>
                <w:rFonts w:ascii="Times New Roman" w:hAnsi="Times New Roman"/>
                <w:sz w:val="24"/>
                <w:szCs w:val="24"/>
                <w:shd w:val="clear" w:color="auto" w:fill="FFFFFF"/>
              </w:rPr>
              <w:t xml:space="preserve"> закон</w:t>
            </w:r>
            <w:r w:rsidR="00A51B59">
              <w:rPr>
                <w:rFonts w:ascii="Times New Roman" w:hAnsi="Times New Roman"/>
                <w:sz w:val="24"/>
                <w:szCs w:val="24"/>
                <w:shd w:val="clear" w:color="auto" w:fill="FFFFFF"/>
              </w:rPr>
              <w:t>ом РФ</w:t>
            </w:r>
            <w:r w:rsidRPr="005A4A0C">
              <w:rPr>
                <w:rFonts w:ascii="Times New Roman" w:hAnsi="Times New Roman"/>
                <w:sz w:val="24"/>
                <w:szCs w:val="24"/>
                <w:shd w:val="clear" w:color="auto" w:fill="FFFFFF"/>
              </w:rPr>
              <w:t xml:space="preserve"> «О санитарно-эпидемиологическом благополучии населения» от 30.03.1999 №52-ФЗ;</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ГОСТ Р 21.1101-2009</w:t>
            </w:r>
          </w:p>
          <w:p w:rsidR="009F1CA8" w:rsidRPr="005A4A0C" w:rsidRDefault="009F1CA8" w:rsidP="009F1CA8">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lastRenderedPageBreak/>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F1CA8" w:rsidRPr="00995247" w:rsidRDefault="009F1CA8" w:rsidP="009F1CA8">
            <w:pPr>
              <w:spacing w:after="0" w:line="240" w:lineRule="auto"/>
              <w:jc w:val="both"/>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F1CA8" w:rsidRPr="005A4A0C" w:rsidTr="00D35B42">
        <w:trPr>
          <w:trHeight w:val="259"/>
        </w:trPr>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lastRenderedPageBreak/>
              <w:t>17</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w:t>
            </w:r>
            <w:r w:rsidR="00A51B59">
              <w:rPr>
                <w:rFonts w:ascii="Times New Roman" w:hAnsi="Times New Roman"/>
                <w:sz w:val="24"/>
                <w:szCs w:val="24"/>
                <w:shd w:val="clear" w:color="auto" w:fill="FFFFFF"/>
              </w:rPr>
              <w:t>м</w:t>
            </w:r>
            <w:r w:rsidRPr="005A4A0C">
              <w:rPr>
                <w:rFonts w:ascii="Times New Roman" w:hAnsi="Times New Roman"/>
                <w:sz w:val="24"/>
                <w:szCs w:val="24"/>
                <w:shd w:val="clear" w:color="auto" w:fill="FFFFFF"/>
              </w:rPr>
              <w:t xml:space="preserve"> закон</w:t>
            </w:r>
            <w:r w:rsidR="00A51B59">
              <w:rPr>
                <w:rFonts w:ascii="Times New Roman" w:hAnsi="Times New Roman"/>
                <w:sz w:val="24"/>
                <w:szCs w:val="24"/>
                <w:shd w:val="clear" w:color="auto" w:fill="FFFFFF"/>
              </w:rPr>
              <w:t>ом</w:t>
            </w:r>
            <w:bookmarkStart w:id="0" w:name="_GoBack"/>
            <w:bookmarkEnd w:id="0"/>
            <w:r w:rsidR="00A51B59">
              <w:rPr>
                <w:rFonts w:ascii="Times New Roman" w:hAnsi="Times New Roman"/>
                <w:sz w:val="24"/>
                <w:szCs w:val="24"/>
                <w:shd w:val="clear" w:color="auto" w:fill="FFFFFF"/>
              </w:rPr>
              <w:t xml:space="preserve"> РФ</w:t>
            </w:r>
            <w:r w:rsidRPr="005A4A0C">
              <w:rPr>
                <w:rFonts w:ascii="Times New Roman" w:hAnsi="Times New Roman"/>
                <w:sz w:val="24"/>
                <w:szCs w:val="24"/>
                <w:shd w:val="clear" w:color="auto" w:fill="FFFFFF"/>
              </w:rPr>
              <w:t xml:space="preserve"> «О пожарной безопасности» от 21.12.1994 №69-ФЗ</w:t>
            </w:r>
          </w:p>
          <w:p w:rsidR="009F1CA8" w:rsidRPr="005A4A0C" w:rsidRDefault="009F1CA8" w:rsidP="009F1CA8">
            <w:pPr>
              <w:spacing w:after="0" w:line="240" w:lineRule="auto"/>
              <w:contextualSpacing/>
              <w:jc w:val="both"/>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F1CA8" w:rsidRPr="005A4A0C" w:rsidRDefault="009F1CA8" w:rsidP="009F1CA8">
            <w:pPr>
              <w:tabs>
                <w:tab w:val="left" w:pos="1843"/>
              </w:tabs>
              <w:spacing w:after="0" w:line="240" w:lineRule="auto"/>
              <w:jc w:val="both"/>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F1CA8" w:rsidRPr="005A4A0C" w:rsidRDefault="009F1CA8" w:rsidP="009F1CA8">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F1CA8" w:rsidRPr="005A4A0C" w:rsidRDefault="009F1CA8" w:rsidP="00C87721">
            <w:pPr>
              <w:tabs>
                <w:tab w:val="left" w:pos="1843"/>
              </w:tabs>
              <w:spacing w:after="0" w:line="240" w:lineRule="auto"/>
              <w:jc w:val="both"/>
              <w:rPr>
                <w:rFonts w:ascii="Times New Roman" w:hAnsi="Times New Roman"/>
                <w:sz w:val="24"/>
                <w:szCs w:val="24"/>
              </w:rPr>
            </w:pPr>
          </w:p>
        </w:tc>
      </w:tr>
      <w:tr w:rsidR="009F1CA8" w:rsidRPr="005A4A0C" w:rsidTr="00D35B42">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18</w:t>
            </w:r>
            <w:r w:rsidR="004271F6">
              <w:rPr>
                <w:rFonts w:ascii="Times New Roman" w:hAnsi="Times New Roman"/>
                <w:sz w:val="24"/>
                <w:szCs w:val="24"/>
              </w:rPr>
              <w:t>.</w:t>
            </w:r>
            <w:r w:rsidR="009F1CA8" w:rsidRPr="005A4A0C">
              <w:rPr>
                <w:rFonts w:ascii="Times New Roman" w:hAnsi="Times New Roman"/>
                <w:sz w:val="24"/>
                <w:szCs w:val="24"/>
              </w:rPr>
              <w:t xml:space="preserve"> </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Комплекты чертежей передаются в бумажном виде в 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lastRenderedPageBreak/>
              <w:t>Информацию на диске заложить в определенной последовательности со структурой документа.</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F1CA8" w:rsidRPr="005A4A0C" w:rsidTr="00D35B42">
        <w:tc>
          <w:tcPr>
            <w:tcW w:w="710" w:type="dxa"/>
          </w:tcPr>
          <w:p w:rsidR="009F1CA8" w:rsidRPr="005A4A0C" w:rsidRDefault="009F1CA8" w:rsidP="004271F6">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sidR="00FF1C12">
              <w:rPr>
                <w:rFonts w:ascii="Times New Roman" w:hAnsi="Times New Roman"/>
                <w:sz w:val="24"/>
                <w:szCs w:val="24"/>
              </w:rPr>
              <w:t>9</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F1CA8" w:rsidRPr="005A4A0C" w:rsidRDefault="009F1CA8" w:rsidP="009F1CA8">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F1CA8" w:rsidRPr="005A4A0C" w:rsidTr="00D35B42">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20</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BE3BFC" w:rsidRPr="00F5785B" w:rsidRDefault="00BE3BFC" w:rsidP="00BE3BFC">
            <w:pPr>
              <w:tabs>
                <w:tab w:val="left" w:pos="851"/>
              </w:tabs>
              <w:spacing w:after="0" w:line="240" w:lineRule="auto"/>
              <w:ind w:firstLine="567"/>
              <w:jc w:val="both"/>
              <w:rPr>
                <w:rFonts w:ascii="Times New Roman" w:hAnsi="Times New Roman"/>
                <w:sz w:val="24"/>
                <w:szCs w:val="24"/>
              </w:rPr>
            </w:pPr>
            <w:r w:rsidRPr="00F5785B">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Российской Федерации</w:t>
            </w:r>
            <w:r w:rsidRPr="00F5785B">
              <w:rPr>
                <w:rFonts w:ascii="Times New Roman" w:hAnsi="Times New Roman"/>
                <w:sz w:val="24"/>
                <w:szCs w:val="24"/>
              </w:rPr>
              <w:t xml:space="preserve"> и п. 4 статьи 48 Градостроительного Кодекса Российской Федерации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BE3BFC" w:rsidRPr="007542EA" w:rsidRDefault="00BE3BFC" w:rsidP="00BE3BFC">
            <w:pPr>
              <w:tabs>
                <w:tab w:val="left" w:pos="851"/>
              </w:tabs>
              <w:spacing w:after="0" w:line="240" w:lineRule="auto"/>
              <w:ind w:firstLine="567"/>
              <w:jc w:val="both"/>
              <w:rPr>
                <w:rFonts w:ascii="Times New Roman" w:eastAsia="Times New Roman" w:hAnsi="Times New Roman"/>
                <w:sz w:val="24"/>
                <w:szCs w:val="24"/>
                <w:lang w:eastAsia="ru-RU"/>
              </w:rPr>
            </w:pPr>
            <w:r w:rsidRPr="007542EA">
              <w:rPr>
                <w:rFonts w:ascii="Times New Roman" w:hAnsi="Times New Roman"/>
                <w:sz w:val="24"/>
                <w:szCs w:val="24"/>
              </w:rPr>
              <w:t xml:space="preserve">В соответствии с главой 2 </w:t>
            </w:r>
            <w:r w:rsidRPr="007542EA">
              <w:rPr>
                <w:rFonts w:ascii="Times New Roman" w:hAnsi="Times New Roman"/>
                <w:sz w:val="24"/>
                <w:szCs w:val="24"/>
                <w:shd w:val="clear" w:color="auto" w:fill="FFFFFF"/>
              </w:rPr>
              <w:t xml:space="preserve">Приказа </w:t>
            </w:r>
            <w:proofErr w:type="spellStart"/>
            <w:r w:rsidRPr="007542EA">
              <w:rPr>
                <w:rFonts w:ascii="Times New Roman" w:hAnsi="Times New Roman"/>
                <w:sz w:val="24"/>
                <w:szCs w:val="24"/>
                <w:shd w:val="clear" w:color="auto" w:fill="FFFFFF"/>
              </w:rPr>
              <w:t>Минрегиона</w:t>
            </w:r>
            <w:proofErr w:type="spellEnd"/>
            <w:r w:rsidRPr="007542EA">
              <w:rPr>
                <w:rFonts w:ascii="Times New Roman" w:hAnsi="Times New Roman"/>
                <w:sz w:val="24"/>
                <w:szCs w:val="24"/>
                <w:shd w:val="clear" w:color="auto" w:fill="FFFFFF"/>
              </w:rPr>
              <w:t xml:space="preserve"> Российской Федерации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w:t>
            </w:r>
            <w:r w:rsidRPr="007542EA">
              <w:rPr>
                <w:rFonts w:ascii="Times New Roman" w:hAnsi="Times New Roman"/>
                <w:sz w:val="24"/>
                <w:szCs w:val="24"/>
                <w:shd w:val="clear" w:color="auto" w:fill="FFFFFF"/>
              </w:rPr>
              <w:lastRenderedPageBreak/>
              <w:t xml:space="preserve">строительства, которые оказывают влияние на безопасность объектов капитального строительства" </w:t>
            </w:r>
            <w:r w:rsidRPr="007542EA">
              <w:rPr>
                <w:rFonts w:ascii="Times New Roman" w:eastAsia="Times New Roman" w:hAnsi="Times New Roman"/>
                <w:sz w:val="24"/>
                <w:szCs w:val="24"/>
                <w:lang w:eastAsia="ru-RU"/>
              </w:rPr>
              <w:t>необходимо иметь следующие допуски:</w:t>
            </w:r>
          </w:p>
          <w:p w:rsidR="00BE3BFC" w:rsidRPr="007542EA" w:rsidRDefault="00BE3BFC" w:rsidP="00BE3BFC">
            <w:pPr>
              <w:tabs>
                <w:tab w:val="left" w:pos="851"/>
              </w:tabs>
              <w:spacing w:after="0" w:line="240" w:lineRule="auto"/>
              <w:ind w:firstLine="567"/>
              <w:jc w:val="both"/>
              <w:rPr>
                <w:rFonts w:ascii="Times New Roman" w:hAnsi="Times New Roman"/>
                <w:bCs/>
                <w:sz w:val="24"/>
                <w:szCs w:val="24"/>
              </w:rPr>
            </w:pPr>
            <w:r w:rsidRPr="007542EA">
              <w:rPr>
                <w:rFonts w:ascii="Times New Roman" w:hAnsi="Times New Roman"/>
                <w:bCs/>
                <w:sz w:val="24"/>
                <w:szCs w:val="24"/>
              </w:rPr>
              <w:t>п. 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BE3BFC" w:rsidRPr="00A51B59" w:rsidRDefault="00BE3BFC" w:rsidP="00BE3BFC">
            <w:pPr>
              <w:pStyle w:val="a7"/>
              <w:widowControl w:val="0"/>
              <w:tabs>
                <w:tab w:val="left" w:pos="874"/>
              </w:tabs>
              <w:spacing w:after="0" w:line="240" w:lineRule="auto"/>
              <w:ind w:right="114" w:firstLine="567"/>
              <w:jc w:val="both"/>
              <w:rPr>
                <w:rFonts w:ascii="Times New Roman" w:hAnsi="Times New Roman"/>
                <w:spacing w:val="-1"/>
                <w:sz w:val="24"/>
                <w:szCs w:val="24"/>
                <w:highlight w:val="cyan"/>
                <w:lang w:val="ru-RU"/>
              </w:rPr>
            </w:pPr>
            <w:r w:rsidRPr="007542EA">
              <w:rPr>
                <w:rFonts w:ascii="Times New Roman" w:hAnsi="Times New Roman"/>
                <w:iCs/>
                <w:sz w:val="24"/>
                <w:szCs w:val="24"/>
              </w:rPr>
              <w:t>Наличие указанных допусков подтверждается свидетельствами о допуске к работам, выданными саморегулируемыми организациями.</w:t>
            </w:r>
          </w:p>
          <w:p w:rsidR="00BE3BFC" w:rsidRPr="007542EA" w:rsidRDefault="00BE3BFC" w:rsidP="00BE3BFC">
            <w:pPr>
              <w:pStyle w:val="a7"/>
              <w:widowControl w:val="0"/>
              <w:tabs>
                <w:tab w:val="left" w:pos="874"/>
              </w:tabs>
              <w:spacing w:after="0" w:line="240" w:lineRule="auto"/>
              <w:ind w:right="114" w:firstLine="567"/>
              <w:jc w:val="both"/>
              <w:rPr>
                <w:rFonts w:ascii="Times New Roman" w:hAnsi="Times New Roman"/>
                <w:spacing w:val="-1"/>
                <w:sz w:val="24"/>
                <w:szCs w:val="24"/>
                <w:lang w:val="ru-RU"/>
              </w:rPr>
            </w:pPr>
            <w:r w:rsidRPr="007542EA">
              <w:rPr>
                <w:rFonts w:ascii="Times New Roman" w:hAnsi="Times New Roman"/>
                <w:sz w:val="24"/>
                <w:szCs w:val="24"/>
                <w:lang w:val="ru-RU"/>
              </w:rPr>
              <w:t>В</w:t>
            </w:r>
            <w:r w:rsidRPr="007542EA">
              <w:rPr>
                <w:rFonts w:ascii="Times New Roman" w:hAnsi="Times New Roman"/>
                <w:sz w:val="24"/>
                <w:szCs w:val="24"/>
              </w:rPr>
              <w:t xml:space="preserve"> соответствии с требованиями ст.45 Федерального закона от 25.06.2002 г. №73-ФЗ «Об объектах культурного наследия (памятников истории и культуры) народов РФ» и ст.12 Федерального закона от 04.05.2011 N 99-ФЗ «О лицензировании отдельных видов деятельности».</w:t>
            </w:r>
            <w:r w:rsidRPr="007542EA">
              <w:rPr>
                <w:rFonts w:ascii="Times New Roman" w:hAnsi="Times New Roman"/>
                <w:spacing w:val="40"/>
                <w:sz w:val="24"/>
                <w:szCs w:val="24"/>
              </w:rPr>
              <w:t xml:space="preserve"> </w:t>
            </w:r>
            <w:r w:rsidRPr="007542EA">
              <w:rPr>
                <w:rFonts w:ascii="Times New Roman" w:hAnsi="Times New Roman"/>
                <w:spacing w:val="-1"/>
                <w:sz w:val="24"/>
                <w:szCs w:val="24"/>
              </w:rPr>
              <w:t xml:space="preserve">неоходимо наличие </w:t>
            </w:r>
            <w:r w:rsidRPr="007542EA">
              <w:rPr>
                <w:rFonts w:ascii="Times New Roman" w:hAnsi="Times New Roman"/>
                <w:sz w:val="24"/>
                <w:szCs w:val="24"/>
                <w:lang w:val="ru-RU"/>
              </w:rPr>
              <w:t>л</w:t>
            </w:r>
            <w:r w:rsidRPr="007542EA">
              <w:rPr>
                <w:rFonts w:ascii="Times New Roman" w:hAnsi="Times New Roman"/>
                <w:sz w:val="24"/>
                <w:szCs w:val="24"/>
              </w:rPr>
              <w:t>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w:t>
            </w:r>
            <w:r w:rsidRPr="007542EA">
              <w:rPr>
                <w:rFonts w:ascii="Times New Roman" w:hAnsi="Times New Roman"/>
                <w:spacing w:val="-1"/>
                <w:sz w:val="24"/>
                <w:szCs w:val="24"/>
                <w:lang w:val="ru-RU"/>
              </w:rPr>
              <w:t xml:space="preserve">. </w:t>
            </w:r>
            <w:r w:rsidRPr="007542EA">
              <w:rPr>
                <w:rFonts w:ascii="Times New Roman" w:hAnsi="Times New Roman"/>
                <w:spacing w:val="-1"/>
                <w:sz w:val="24"/>
                <w:szCs w:val="24"/>
              </w:rPr>
              <w:t>Указанная</w:t>
            </w:r>
            <w:r w:rsidRPr="007542EA">
              <w:rPr>
                <w:rFonts w:ascii="Times New Roman" w:hAnsi="Times New Roman"/>
                <w:spacing w:val="40"/>
                <w:sz w:val="24"/>
                <w:szCs w:val="24"/>
              </w:rPr>
              <w:t xml:space="preserve"> </w:t>
            </w:r>
            <w:r w:rsidRPr="007542EA">
              <w:rPr>
                <w:rFonts w:ascii="Times New Roman" w:hAnsi="Times New Roman"/>
                <w:spacing w:val="-1"/>
                <w:sz w:val="24"/>
                <w:szCs w:val="24"/>
              </w:rPr>
              <w:t>лицензия</w:t>
            </w:r>
            <w:r w:rsidRPr="007542EA">
              <w:rPr>
                <w:rFonts w:ascii="Times New Roman" w:hAnsi="Times New Roman"/>
                <w:spacing w:val="40"/>
                <w:sz w:val="24"/>
                <w:szCs w:val="24"/>
              </w:rPr>
              <w:t xml:space="preserve"> </w:t>
            </w:r>
            <w:r w:rsidRPr="007542EA">
              <w:rPr>
                <w:rFonts w:ascii="Times New Roman" w:hAnsi="Times New Roman"/>
                <w:spacing w:val="-1"/>
                <w:sz w:val="24"/>
                <w:szCs w:val="24"/>
              </w:rPr>
              <w:t>должна</w:t>
            </w:r>
            <w:r w:rsidRPr="007542EA">
              <w:rPr>
                <w:rFonts w:ascii="Times New Roman" w:hAnsi="Times New Roman"/>
                <w:spacing w:val="91"/>
                <w:sz w:val="24"/>
                <w:szCs w:val="24"/>
              </w:rPr>
              <w:t xml:space="preserve"> </w:t>
            </w:r>
            <w:r w:rsidRPr="007542EA">
              <w:rPr>
                <w:rFonts w:ascii="Times New Roman" w:hAnsi="Times New Roman"/>
                <w:spacing w:val="-1"/>
                <w:sz w:val="24"/>
                <w:szCs w:val="24"/>
              </w:rPr>
              <w:t>содержать</w:t>
            </w:r>
            <w:r w:rsidRPr="007542EA">
              <w:rPr>
                <w:rFonts w:ascii="Times New Roman" w:hAnsi="Times New Roman"/>
                <w:spacing w:val="11"/>
                <w:sz w:val="24"/>
                <w:szCs w:val="24"/>
              </w:rPr>
              <w:t xml:space="preserve"> </w:t>
            </w:r>
            <w:r w:rsidRPr="007542EA">
              <w:rPr>
                <w:rFonts w:ascii="Times New Roman" w:hAnsi="Times New Roman"/>
                <w:spacing w:val="-1"/>
                <w:sz w:val="24"/>
                <w:szCs w:val="24"/>
              </w:rPr>
              <w:t>следующий</w:t>
            </w:r>
            <w:r w:rsidRPr="007542EA">
              <w:rPr>
                <w:rFonts w:ascii="Times New Roman" w:hAnsi="Times New Roman"/>
                <w:spacing w:val="10"/>
                <w:sz w:val="24"/>
                <w:szCs w:val="24"/>
              </w:rPr>
              <w:t xml:space="preserve"> </w:t>
            </w:r>
            <w:r w:rsidRPr="007542EA">
              <w:rPr>
                <w:rFonts w:ascii="Times New Roman" w:hAnsi="Times New Roman"/>
                <w:spacing w:val="-1"/>
                <w:sz w:val="24"/>
                <w:szCs w:val="24"/>
              </w:rPr>
              <w:t>перечень</w:t>
            </w:r>
            <w:r w:rsidRPr="007542EA">
              <w:rPr>
                <w:rFonts w:ascii="Times New Roman" w:hAnsi="Times New Roman"/>
                <w:spacing w:val="10"/>
                <w:sz w:val="24"/>
                <w:szCs w:val="24"/>
              </w:rPr>
              <w:t xml:space="preserve"> </w:t>
            </w:r>
            <w:r w:rsidRPr="007542EA">
              <w:rPr>
                <w:rFonts w:ascii="Times New Roman" w:hAnsi="Times New Roman"/>
                <w:spacing w:val="-1"/>
                <w:sz w:val="24"/>
                <w:szCs w:val="24"/>
              </w:rPr>
              <w:t>работ,</w:t>
            </w:r>
            <w:r w:rsidRPr="007542EA">
              <w:rPr>
                <w:rFonts w:ascii="Times New Roman" w:hAnsi="Times New Roman"/>
                <w:sz w:val="24"/>
                <w:szCs w:val="24"/>
                <w:lang w:eastAsia="ru-RU"/>
              </w:rPr>
              <w:t xml:space="preserve"> составляющих деятельность по сохранению объектов культурного наследия (памятников истории и культуры) народов Российской Федерации, </w:t>
            </w:r>
            <w:r w:rsidRPr="007542EA">
              <w:rPr>
                <w:rFonts w:ascii="Times New Roman" w:hAnsi="Times New Roman"/>
                <w:spacing w:val="-1"/>
                <w:sz w:val="24"/>
                <w:szCs w:val="24"/>
              </w:rPr>
              <w:t>установленный в соответствии с Постановлением Правительства РФ от 19.04.2012 N 349 "О лицензировании деятельности по сохранению объектов культурного наследия (памятников истории и культуры) народов Российской Федерации" (вместе с "Положением о лицензировании деятельности по сохранению объектов культурного наследия (памятников истории и культуры) народов Российской Федерации")</w:t>
            </w:r>
            <w:r w:rsidRPr="007542EA">
              <w:rPr>
                <w:rFonts w:ascii="Times New Roman" w:hAnsi="Times New Roman"/>
                <w:spacing w:val="-1"/>
                <w:sz w:val="24"/>
                <w:szCs w:val="24"/>
                <w:lang w:val="ru-RU"/>
              </w:rPr>
              <w:t>:</w:t>
            </w:r>
          </w:p>
          <w:p w:rsidR="00BE3BFC" w:rsidRPr="007542EA" w:rsidRDefault="00BE3BFC" w:rsidP="00BE3BFC">
            <w:pPr>
              <w:pStyle w:val="a7"/>
              <w:widowControl w:val="0"/>
              <w:tabs>
                <w:tab w:val="left" w:pos="874"/>
              </w:tabs>
              <w:spacing w:after="0" w:line="240" w:lineRule="auto"/>
              <w:ind w:right="114" w:firstLine="567"/>
              <w:jc w:val="both"/>
              <w:rPr>
                <w:rFonts w:ascii="Times New Roman" w:hAnsi="Times New Roman"/>
                <w:spacing w:val="-1"/>
                <w:sz w:val="24"/>
                <w:szCs w:val="24"/>
                <w:lang w:val="ru-RU"/>
              </w:rPr>
            </w:pPr>
            <w:r w:rsidRPr="007542EA">
              <w:rPr>
                <w:rFonts w:ascii="Times New Roman" w:hAnsi="Times New Roman"/>
                <w:spacing w:val="13"/>
                <w:sz w:val="24"/>
                <w:szCs w:val="24"/>
              </w:rPr>
              <w:t xml:space="preserve">п.1 - </w:t>
            </w:r>
            <w:r w:rsidRPr="007542EA">
              <w:rPr>
                <w:rFonts w:ascii="Times New Roman" w:hAnsi="Times New Roman"/>
                <w:spacing w:val="-1"/>
                <w:sz w:val="24"/>
                <w:szCs w:val="24"/>
              </w:rPr>
              <w:t>Разработка</w:t>
            </w:r>
            <w:r w:rsidRPr="007542EA">
              <w:rPr>
                <w:rFonts w:ascii="Times New Roman" w:hAnsi="Times New Roman"/>
                <w:spacing w:val="8"/>
                <w:sz w:val="24"/>
                <w:szCs w:val="24"/>
              </w:rPr>
              <w:t xml:space="preserve"> </w:t>
            </w:r>
            <w:r w:rsidRPr="007542EA">
              <w:rPr>
                <w:rFonts w:ascii="Times New Roman" w:hAnsi="Times New Roman"/>
                <w:spacing w:val="-1"/>
                <w:sz w:val="24"/>
                <w:szCs w:val="24"/>
              </w:rPr>
              <w:t>проектной</w:t>
            </w:r>
            <w:r w:rsidRPr="007542EA">
              <w:rPr>
                <w:rFonts w:ascii="Times New Roman" w:hAnsi="Times New Roman"/>
                <w:spacing w:val="8"/>
                <w:sz w:val="24"/>
                <w:szCs w:val="24"/>
              </w:rPr>
              <w:t xml:space="preserve"> </w:t>
            </w:r>
            <w:r w:rsidRPr="007542EA">
              <w:rPr>
                <w:rFonts w:ascii="Times New Roman" w:hAnsi="Times New Roman"/>
                <w:spacing w:val="-1"/>
                <w:sz w:val="24"/>
                <w:szCs w:val="24"/>
              </w:rPr>
              <w:t>документации</w:t>
            </w:r>
            <w:r w:rsidRPr="007542EA">
              <w:rPr>
                <w:rFonts w:ascii="Times New Roman" w:hAnsi="Times New Roman"/>
                <w:spacing w:val="7"/>
                <w:sz w:val="24"/>
                <w:szCs w:val="24"/>
              </w:rPr>
              <w:t xml:space="preserve"> </w:t>
            </w:r>
            <w:r w:rsidRPr="007542EA">
              <w:rPr>
                <w:rFonts w:ascii="Times New Roman" w:hAnsi="Times New Roman"/>
                <w:sz w:val="24"/>
                <w:szCs w:val="24"/>
              </w:rPr>
              <w:t>по</w:t>
            </w:r>
            <w:r w:rsidRPr="007542EA">
              <w:rPr>
                <w:rFonts w:ascii="Times New Roman" w:hAnsi="Times New Roman"/>
                <w:spacing w:val="6"/>
                <w:sz w:val="24"/>
                <w:szCs w:val="24"/>
              </w:rPr>
              <w:t xml:space="preserve"> </w:t>
            </w:r>
            <w:r w:rsidRPr="007542EA">
              <w:rPr>
                <w:rFonts w:ascii="Times New Roman" w:hAnsi="Times New Roman"/>
                <w:spacing w:val="-1"/>
                <w:sz w:val="24"/>
                <w:szCs w:val="24"/>
              </w:rPr>
              <w:t>консервации,</w:t>
            </w:r>
            <w:r w:rsidRPr="007542EA">
              <w:rPr>
                <w:rFonts w:ascii="Times New Roman" w:hAnsi="Times New Roman"/>
                <w:spacing w:val="79"/>
                <w:sz w:val="24"/>
                <w:szCs w:val="24"/>
              </w:rPr>
              <w:t xml:space="preserve"> </w:t>
            </w:r>
            <w:r w:rsidRPr="007542EA">
              <w:rPr>
                <w:rFonts w:ascii="Times New Roman" w:hAnsi="Times New Roman"/>
                <w:spacing w:val="-1"/>
                <w:sz w:val="24"/>
                <w:szCs w:val="24"/>
              </w:rPr>
              <w:t>ремонту,</w:t>
            </w:r>
            <w:r w:rsidRPr="007542EA">
              <w:rPr>
                <w:rFonts w:ascii="Times New Roman" w:hAnsi="Times New Roman"/>
                <w:spacing w:val="30"/>
                <w:sz w:val="24"/>
                <w:szCs w:val="24"/>
              </w:rPr>
              <w:t xml:space="preserve"> </w:t>
            </w:r>
            <w:r w:rsidRPr="007542EA">
              <w:rPr>
                <w:rFonts w:ascii="Times New Roman" w:hAnsi="Times New Roman"/>
                <w:spacing w:val="-1"/>
                <w:sz w:val="24"/>
                <w:szCs w:val="24"/>
              </w:rPr>
              <w:t>реставрации,</w:t>
            </w:r>
            <w:r w:rsidRPr="007542EA">
              <w:rPr>
                <w:rFonts w:ascii="Times New Roman" w:hAnsi="Times New Roman"/>
                <w:spacing w:val="28"/>
                <w:sz w:val="24"/>
                <w:szCs w:val="24"/>
              </w:rPr>
              <w:t xml:space="preserve"> </w:t>
            </w:r>
            <w:r w:rsidRPr="007542EA">
              <w:rPr>
                <w:rFonts w:ascii="Times New Roman" w:hAnsi="Times New Roman"/>
                <w:spacing w:val="-1"/>
                <w:sz w:val="24"/>
                <w:szCs w:val="24"/>
              </w:rPr>
              <w:t>приспособлению</w:t>
            </w:r>
            <w:r w:rsidRPr="007542EA">
              <w:rPr>
                <w:rFonts w:ascii="Times New Roman" w:hAnsi="Times New Roman"/>
                <w:spacing w:val="31"/>
                <w:sz w:val="24"/>
                <w:szCs w:val="24"/>
              </w:rPr>
              <w:t xml:space="preserve"> </w:t>
            </w:r>
            <w:r w:rsidRPr="007542EA">
              <w:rPr>
                <w:rFonts w:ascii="Times New Roman" w:hAnsi="Times New Roman"/>
                <w:sz w:val="24"/>
                <w:szCs w:val="24"/>
              </w:rPr>
              <w:t>и</w:t>
            </w:r>
            <w:r w:rsidRPr="007542EA">
              <w:rPr>
                <w:rFonts w:ascii="Times New Roman" w:hAnsi="Times New Roman"/>
                <w:spacing w:val="31"/>
                <w:sz w:val="24"/>
                <w:szCs w:val="24"/>
              </w:rPr>
              <w:t xml:space="preserve"> </w:t>
            </w:r>
            <w:r w:rsidRPr="007542EA">
              <w:rPr>
                <w:rFonts w:ascii="Times New Roman" w:hAnsi="Times New Roman"/>
                <w:spacing w:val="-1"/>
                <w:sz w:val="24"/>
                <w:szCs w:val="24"/>
              </w:rPr>
              <w:t>воссозданию</w:t>
            </w:r>
            <w:r w:rsidRPr="007542EA">
              <w:rPr>
                <w:rFonts w:ascii="Times New Roman" w:hAnsi="Times New Roman"/>
                <w:spacing w:val="38"/>
                <w:sz w:val="24"/>
                <w:szCs w:val="24"/>
              </w:rPr>
              <w:t xml:space="preserve"> </w:t>
            </w:r>
            <w:r w:rsidRPr="007542EA">
              <w:rPr>
                <w:rFonts w:ascii="Times New Roman" w:hAnsi="Times New Roman"/>
                <w:spacing w:val="-1"/>
                <w:sz w:val="24"/>
                <w:szCs w:val="24"/>
              </w:rPr>
              <w:t>объектов</w:t>
            </w:r>
            <w:r w:rsidRPr="007542EA">
              <w:rPr>
                <w:rFonts w:ascii="Times New Roman" w:hAnsi="Times New Roman"/>
                <w:spacing w:val="30"/>
                <w:sz w:val="24"/>
                <w:szCs w:val="24"/>
              </w:rPr>
              <w:t xml:space="preserve"> </w:t>
            </w:r>
            <w:r w:rsidRPr="007542EA">
              <w:rPr>
                <w:rFonts w:ascii="Times New Roman" w:hAnsi="Times New Roman"/>
                <w:spacing w:val="-1"/>
                <w:sz w:val="24"/>
                <w:szCs w:val="24"/>
              </w:rPr>
              <w:t>культурного</w:t>
            </w:r>
            <w:r w:rsidRPr="007542EA">
              <w:rPr>
                <w:rFonts w:ascii="Times New Roman" w:hAnsi="Times New Roman"/>
                <w:spacing w:val="30"/>
                <w:sz w:val="24"/>
                <w:szCs w:val="24"/>
              </w:rPr>
              <w:t xml:space="preserve"> </w:t>
            </w:r>
            <w:r w:rsidRPr="007542EA">
              <w:rPr>
                <w:rFonts w:ascii="Times New Roman" w:hAnsi="Times New Roman"/>
                <w:spacing w:val="-1"/>
                <w:sz w:val="24"/>
                <w:szCs w:val="24"/>
              </w:rPr>
              <w:t>наследия</w:t>
            </w:r>
            <w:r w:rsidRPr="007542EA">
              <w:rPr>
                <w:rFonts w:ascii="Times New Roman" w:hAnsi="Times New Roman"/>
                <w:spacing w:val="103"/>
                <w:sz w:val="24"/>
                <w:szCs w:val="24"/>
              </w:rPr>
              <w:t xml:space="preserve"> </w:t>
            </w:r>
            <w:r w:rsidRPr="007542EA">
              <w:rPr>
                <w:rFonts w:ascii="Times New Roman" w:hAnsi="Times New Roman"/>
                <w:spacing w:val="-1"/>
                <w:sz w:val="24"/>
                <w:szCs w:val="24"/>
              </w:rPr>
              <w:t>(памятников</w:t>
            </w:r>
            <w:r w:rsidRPr="007542EA">
              <w:rPr>
                <w:rFonts w:ascii="Times New Roman" w:hAnsi="Times New Roman"/>
                <w:spacing w:val="52"/>
                <w:sz w:val="24"/>
                <w:szCs w:val="24"/>
              </w:rPr>
              <w:t xml:space="preserve"> </w:t>
            </w:r>
            <w:r w:rsidRPr="007542EA">
              <w:rPr>
                <w:rFonts w:ascii="Times New Roman" w:hAnsi="Times New Roman"/>
                <w:spacing w:val="-1"/>
                <w:sz w:val="24"/>
                <w:szCs w:val="24"/>
              </w:rPr>
              <w:t>истории</w:t>
            </w:r>
            <w:r w:rsidRPr="007542EA">
              <w:rPr>
                <w:rFonts w:ascii="Times New Roman" w:hAnsi="Times New Roman"/>
                <w:spacing w:val="53"/>
                <w:sz w:val="24"/>
                <w:szCs w:val="24"/>
              </w:rPr>
              <w:t xml:space="preserve"> </w:t>
            </w:r>
            <w:r w:rsidRPr="007542EA">
              <w:rPr>
                <w:rFonts w:ascii="Times New Roman" w:hAnsi="Times New Roman"/>
                <w:sz w:val="24"/>
                <w:szCs w:val="24"/>
              </w:rPr>
              <w:t>и</w:t>
            </w:r>
            <w:r w:rsidRPr="007542EA">
              <w:rPr>
                <w:rFonts w:ascii="Times New Roman" w:hAnsi="Times New Roman"/>
                <w:spacing w:val="55"/>
                <w:sz w:val="24"/>
                <w:szCs w:val="24"/>
              </w:rPr>
              <w:t xml:space="preserve"> </w:t>
            </w:r>
            <w:r w:rsidRPr="007542EA">
              <w:rPr>
                <w:rFonts w:ascii="Times New Roman" w:hAnsi="Times New Roman"/>
                <w:spacing w:val="-1"/>
                <w:sz w:val="24"/>
                <w:szCs w:val="24"/>
              </w:rPr>
              <w:t>культуры)</w:t>
            </w:r>
            <w:r w:rsidRPr="007542EA">
              <w:rPr>
                <w:rFonts w:ascii="Times New Roman" w:hAnsi="Times New Roman"/>
                <w:spacing w:val="53"/>
                <w:sz w:val="24"/>
                <w:szCs w:val="24"/>
              </w:rPr>
              <w:t xml:space="preserve"> </w:t>
            </w:r>
            <w:r w:rsidRPr="007542EA">
              <w:rPr>
                <w:rFonts w:ascii="Times New Roman" w:hAnsi="Times New Roman"/>
                <w:spacing w:val="-1"/>
                <w:sz w:val="24"/>
                <w:szCs w:val="24"/>
              </w:rPr>
              <w:t>народов</w:t>
            </w:r>
            <w:r w:rsidRPr="007542EA">
              <w:rPr>
                <w:rFonts w:ascii="Times New Roman" w:hAnsi="Times New Roman"/>
                <w:spacing w:val="57"/>
                <w:sz w:val="24"/>
                <w:szCs w:val="24"/>
              </w:rPr>
              <w:t xml:space="preserve"> </w:t>
            </w:r>
            <w:r w:rsidRPr="007542EA">
              <w:rPr>
                <w:rFonts w:ascii="Times New Roman" w:hAnsi="Times New Roman"/>
                <w:spacing w:val="-1"/>
                <w:sz w:val="24"/>
                <w:szCs w:val="24"/>
              </w:rPr>
              <w:t>Российской</w:t>
            </w:r>
            <w:r w:rsidRPr="007542EA">
              <w:rPr>
                <w:rFonts w:ascii="Times New Roman" w:hAnsi="Times New Roman"/>
                <w:spacing w:val="55"/>
                <w:sz w:val="24"/>
                <w:szCs w:val="24"/>
              </w:rPr>
              <w:t xml:space="preserve"> </w:t>
            </w:r>
            <w:r w:rsidRPr="007542EA">
              <w:rPr>
                <w:rFonts w:ascii="Times New Roman" w:hAnsi="Times New Roman"/>
                <w:spacing w:val="-1"/>
                <w:sz w:val="24"/>
                <w:szCs w:val="24"/>
              </w:rPr>
              <w:t>Федерации.</w:t>
            </w:r>
          </w:p>
          <w:p w:rsidR="009F1CA8" w:rsidRPr="005A4A0C" w:rsidRDefault="009F1CA8" w:rsidP="009F1CA8">
            <w:pPr>
              <w:spacing w:after="0" w:line="240" w:lineRule="auto"/>
              <w:ind w:firstLine="360"/>
              <w:jc w:val="both"/>
              <w:rPr>
                <w:rFonts w:ascii="Times New Roman" w:hAnsi="Times New Roman"/>
                <w:sz w:val="24"/>
                <w:szCs w:val="24"/>
              </w:rPr>
            </w:pPr>
          </w:p>
        </w:tc>
      </w:tr>
      <w:tr w:rsidR="009F1CA8" w:rsidRPr="005A4A0C" w:rsidTr="00D35B42">
        <w:tc>
          <w:tcPr>
            <w:tcW w:w="710" w:type="dxa"/>
          </w:tcPr>
          <w:p w:rsidR="009F1CA8" w:rsidRPr="005A4A0C" w:rsidRDefault="00FF1C12" w:rsidP="009F1CA8">
            <w:pPr>
              <w:spacing w:after="0" w:line="240" w:lineRule="auto"/>
              <w:jc w:val="both"/>
              <w:rPr>
                <w:rFonts w:ascii="Times New Roman" w:hAnsi="Times New Roman"/>
                <w:sz w:val="24"/>
                <w:szCs w:val="24"/>
              </w:rPr>
            </w:pPr>
            <w:r>
              <w:rPr>
                <w:rFonts w:ascii="Times New Roman" w:hAnsi="Times New Roman"/>
                <w:sz w:val="24"/>
                <w:szCs w:val="24"/>
              </w:rPr>
              <w:lastRenderedPageBreak/>
              <w:t>21</w:t>
            </w:r>
            <w:r w:rsidR="004271F6">
              <w:rPr>
                <w:rFonts w:ascii="Times New Roman" w:hAnsi="Times New Roman"/>
                <w:sz w:val="24"/>
                <w:szCs w:val="24"/>
              </w:rPr>
              <w:t>.</w:t>
            </w:r>
          </w:p>
        </w:tc>
        <w:tc>
          <w:tcPr>
            <w:tcW w:w="2901"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w:t>
            </w:r>
            <w:r w:rsidRPr="005A4A0C">
              <w:rPr>
                <w:rFonts w:ascii="Times New Roman" w:hAnsi="Times New Roman"/>
                <w:sz w:val="24"/>
                <w:szCs w:val="24"/>
              </w:rPr>
              <w:lastRenderedPageBreak/>
              <w:t>в этом случае продлевается на период устранения недостатков.</w:t>
            </w:r>
          </w:p>
        </w:tc>
      </w:tr>
      <w:tr w:rsidR="009F1CA8" w:rsidRPr="005A4A0C" w:rsidTr="00D35B42">
        <w:trPr>
          <w:trHeight w:val="3877"/>
        </w:trPr>
        <w:tc>
          <w:tcPr>
            <w:tcW w:w="710" w:type="dxa"/>
          </w:tcPr>
          <w:p w:rsidR="009F1CA8" w:rsidRPr="005A4A0C" w:rsidRDefault="00FF1C12" w:rsidP="009F1CA8">
            <w:pPr>
              <w:spacing w:after="0" w:line="240" w:lineRule="auto"/>
              <w:jc w:val="both"/>
              <w:rPr>
                <w:rFonts w:ascii="Times New Roman" w:hAnsi="Times New Roman"/>
                <w:sz w:val="24"/>
                <w:szCs w:val="24"/>
              </w:rPr>
            </w:pPr>
            <w:r>
              <w:rPr>
                <w:rFonts w:ascii="Times New Roman" w:hAnsi="Times New Roman"/>
                <w:sz w:val="24"/>
                <w:szCs w:val="24"/>
              </w:rPr>
              <w:lastRenderedPageBreak/>
              <w:t>22</w:t>
            </w:r>
            <w:r w:rsidR="004271F6">
              <w:rPr>
                <w:rFonts w:ascii="Times New Roman" w:hAnsi="Times New Roman"/>
                <w:sz w:val="24"/>
                <w:szCs w:val="24"/>
              </w:rPr>
              <w:t>.</w:t>
            </w:r>
            <w:r w:rsidR="009F1CA8" w:rsidRPr="005A4A0C">
              <w:rPr>
                <w:rFonts w:ascii="Times New Roman" w:hAnsi="Times New Roman"/>
                <w:sz w:val="24"/>
                <w:szCs w:val="24"/>
              </w:rPr>
              <w:t xml:space="preserve"> </w:t>
            </w:r>
          </w:p>
        </w:tc>
        <w:tc>
          <w:tcPr>
            <w:tcW w:w="2901"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F1CA8" w:rsidRPr="005A4A0C" w:rsidTr="00D35B42">
        <w:tc>
          <w:tcPr>
            <w:tcW w:w="710" w:type="dxa"/>
          </w:tcPr>
          <w:p w:rsidR="009F1CA8" w:rsidRPr="005A4A0C" w:rsidRDefault="00FF1C12" w:rsidP="009F1CA8">
            <w:pPr>
              <w:spacing w:after="0" w:line="240" w:lineRule="auto"/>
              <w:jc w:val="both"/>
              <w:rPr>
                <w:rFonts w:ascii="Times New Roman" w:hAnsi="Times New Roman"/>
                <w:sz w:val="24"/>
                <w:szCs w:val="24"/>
              </w:rPr>
            </w:pPr>
            <w:r>
              <w:rPr>
                <w:rFonts w:ascii="Times New Roman" w:hAnsi="Times New Roman"/>
                <w:sz w:val="24"/>
                <w:szCs w:val="24"/>
              </w:rPr>
              <w:t>23</w:t>
            </w:r>
            <w:r w:rsidR="004271F6">
              <w:rPr>
                <w:rFonts w:ascii="Times New Roman" w:hAnsi="Times New Roman"/>
                <w:sz w:val="24"/>
                <w:szCs w:val="24"/>
              </w:rPr>
              <w:t>.</w:t>
            </w:r>
          </w:p>
        </w:tc>
        <w:tc>
          <w:tcPr>
            <w:tcW w:w="2901"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C91724" w:rsidRPr="005A4A0C" w:rsidRDefault="00C91724" w:rsidP="00F47390">
      <w:pPr>
        <w:spacing w:after="0" w:line="240" w:lineRule="auto"/>
        <w:ind w:firstLine="360"/>
        <w:jc w:val="both"/>
        <w:rPr>
          <w:rFonts w:ascii="Times New Roman" w:hAnsi="Times New Roman"/>
          <w:sz w:val="24"/>
          <w:szCs w:val="24"/>
        </w:rPr>
      </w:pPr>
    </w:p>
    <w:p w:rsidR="007240E3" w:rsidRDefault="007240E3" w:rsidP="00F47390">
      <w:pPr>
        <w:spacing w:after="0" w:line="240" w:lineRule="auto"/>
        <w:jc w:val="both"/>
        <w:rPr>
          <w:rFonts w:ascii="Times New Roman" w:hAnsi="Times New Roman"/>
          <w:sz w:val="24"/>
          <w:szCs w:val="24"/>
        </w:rPr>
      </w:pPr>
    </w:p>
    <w:p w:rsidR="00C91724"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sidR="00AF1BDD">
        <w:rPr>
          <w:rFonts w:ascii="Times New Roman" w:hAnsi="Times New Roman"/>
          <w:sz w:val="24"/>
          <w:szCs w:val="24"/>
        </w:rPr>
        <w:t xml:space="preserve">     </w:t>
      </w:r>
      <w:r>
        <w:rPr>
          <w:rFonts w:ascii="Times New Roman" w:hAnsi="Times New Roman"/>
          <w:sz w:val="24"/>
          <w:szCs w:val="24"/>
        </w:rPr>
        <w:t xml:space="preserve"> П.А. Забродин</w:t>
      </w:r>
    </w:p>
    <w:p w:rsidR="00C91724" w:rsidRDefault="00C91724" w:rsidP="00F47390">
      <w:pPr>
        <w:jc w:val="both"/>
      </w:pPr>
    </w:p>
    <w:p w:rsidR="00B14CF3" w:rsidRDefault="00B14CF3" w:rsidP="00F47390">
      <w:pPr>
        <w:jc w:val="both"/>
      </w:pPr>
    </w:p>
    <w:sectPr w:rsidR="00B14C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2420E"/>
    <w:multiLevelType w:val="multilevel"/>
    <w:tmpl w:val="8708BB5E"/>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126822"/>
    <w:multiLevelType w:val="multilevel"/>
    <w:tmpl w:val="6E6A4F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05C263A"/>
    <w:multiLevelType w:val="multilevel"/>
    <w:tmpl w:val="54FE0E2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ascii="Times New Roman" w:hAnsi="Times New Roman" w:cs="Times New Roman" w:hint="default"/>
        <w:sz w:val="24"/>
        <w:szCs w:val="24"/>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22B243D5"/>
    <w:multiLevelType w:val="hybridMultilevel"/>
    <w:tmpl w:val="29C025E8"/>
    <w:lvl w:ilvl="0" w:tplc="A28A2CC2">
      <w:start w:val="1"/>
      <w:numFmt w:val="decimal"/>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785431"/>
    <w:multiLevelType w:val="multilevel"/>
    <w:tmpl w:val="4B96436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E536C1F"/>
    <w:multiLevelType w:val="multilevel"/>
    <w:tmpl w:val="64FCB09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EB76F40"/>
    <w:multiLevelType w:val="multilevel"/>
    <w:tmpl w:val="818ECB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B0592C"/>
    <w:multiLevelType w:val="hybridMultilevel"/>
    <w:tmpl w:val="8462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82F25"/>
    <w:multiLevelType w:val="multilevel"/>
    <w:tmpl w:val="95AA1BC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DC75A8"/>
    <w:multiLevelType w:val="multilevel"/>
    <w:tmpl w:val="E99A3DBE"/>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10" w15:restartNumberingAfterBreak="0">
    <w:nsid w:val="4E0A1B83"/>
    <w:multiLevelType w:val="multilevel"/>
    <w:tmpl w:val="36C0BDB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4E3C0F39"/>
    <w:multiLevelType w:val="multilevel"/>
    <w:tmpl w:val="9CE0D7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A47B73"/>
    <w:multiLevelType w:val="multilevel"/>
    <w:tmpl w:val="7C7620A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6C45937"/>
    <w:multiLevelType w:val="hybridMultilevel"/>
    <w:tmpl w:val="B27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CC6C21"/>
    <w:multiLevelType w:val="multilevel"/>
    <w:tmpl w:val="7AD4A6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D4566A2"/>
    <w:multiLevelType w:val="hybridMultilevel"/>
    <w:tmpl w:val="40A0C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D60E94"/>
    <w:multiLevelType w:val="hybridMultilevel"/>
    <w:tmpl w:val="493E218A"/>
    <w:lvl w:ilvl="0" w:tplc="46B88A7C">
      <w:start w:val="11"/>
      <w:numFmt w:val="decimal"/>
      <w:lvlText w:val="%1."/>
      <w:lvlJc w:val="left"/>
      <w:pPr>
        <w:ind w:left="1152" w:hanging="360"/>
      </w:pPr>
      <w:rPr>
        <w:rFonts w:hint="default"/>
        <w:b w:val="0"/>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7" w15:restartNumberingAfterBreak="0">
    <w:nsid w:val="636C03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41244A"/>
    <w:multiLevelType w:val="hybridMultilevel"/>
    <w:tmpl w:val="BB007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5"/>
  </w:num>
  <w:num w:numId="4">
    <w:abstractNumId w:val="16"/>
  </w:num>
  <w:num w:numId="5">
    <w:abstractNumId w:val="12"/>
  </w:num>
  <w:num w:numId="6">
    <w:abstractNumId w:val="4"/>
  </w:num>
  <w:num w:numId="7">
    <w:abstractNumId w:val="2"/>
  </w:num>
  <w:num w:numId="8">
    <w:abstractNumId w:val="9"/>
  </w:num>
  <w:num w:numId="9">
    <w:abstractNumId w:val="11"/>
  </w:num>
  <w:num w:numId="10">
    <w:abstractNumId w:val="1"/>
  </w:num>
  <w:num w:numId="11">
    <w:abstractNumId w:val="6"/>
  </w:num>
  <w:num w:numId="12">
    <w:abstractNumId w:val="10"/>
  </w:num>
  <w:num w:numId="13">
    <w:abstractNumId w:val="8"/>
  </w:num>
  <w:num w:numId="14">
    <w:abstractNumId w:val="3"/>
  </w:num>
  <w:num w:numId="15">
    <w:abstractNumId w:val="7"/>
  </w:num>
  <w:num w:numId="16">
    <w:abstractNumId w:val="18"/>
  </w:num>
  <w:num w:numId="17">
    <w:abstractNumId w:val="15"/>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24"/>
    <w:rsid w:val="000540FE"/>
    <w:rsid w:val="00092495"/>
    <w:rsid w:val="001260BC"/>
    <w:rsid w:val="001E146E"/>
    <w:rsid w:val="00276206"/>
    <w:rsid w:val="004271F6"/>
    <w:rsid w:val="004C3DD6"/>
    <w:rsid w:val="004D3069"/>
    <w:rsid w:val="005C6DB2"/>
    <w:rsid w:val="006969D1"/>
    <w:rsid w:val="006B27B9"/>
    <w:rsid w:val="007240E3"/>
    <w:rsid w:val="00787FFC"/>
    <w:rsid w:val="007C7708"/>
    <w:rsid w:val="009F1CA8"/>
    <w:rsid w:val="00A51B59"/>
    <w:rsid w:val="00AA6FD7"/>
    <w:rsid w:val="00AF1BDD"/>
    <w:rsid w:val="00B043F8"/>
    <w:rsid w:val="00B14CF3"/>
    <w:rsid w:val="00BE3BFC"/>
    <w:rsid w:val="00C87721"/>
    <w:rsid w:val="00C91724"/>
    <w:rsid w:val="00D35B42"/>
    <w:rsid w:val="00E56CC7"/>
    <w:rsid w:val="00E90B4B"/>
    <w:rsid w:val="00F47390"/>
    <w:rsid w:val="00FB3404"/>
    <w:rsid w:val="00FF1C1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7B9E247-ED9C-45DD-BB92-639B79DCF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72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C91724"/>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C91724"/>
    <w:rPr>
      <w:rFonts w:ascii="Arial" w:eastAsia="Times New Roman" w:hAnsi="Arial" w:cs="Times New Roman"/>
      <w:sz w:val="18"/>
      <w:szCs w:val="18"/>
      <w:lang w:val="x-none" w:eastAsia="x-none"/>
    </w:rPr>
  </w:style>
  <w:style w:type="character" w:customStyle="1" w:styleId="wmi-callto">
    <w:name w:val="wmi-callto"/>
    <w:basedOn w:val="a0"/>
    <w:rsid w:val="00C91724"/>
  </w:style>
  <w:style w:type="paragraph" w:customStyle="1" w:styleId="Default">
    <w:name w:val="Default"/>
    <w:rsid w:val="00C91724"/>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
    <w:name w:val="Средняя сетка 21"/>
    <w:uiPriority w:val="1"/>
    <w:qFormat/>
    <w:rsid w:val="00C91724"/>
    <w:pPr>
      <w:spacing w:after="0" w:line="240" w:lineRule="auto"/>
    </w:pPr>
    <w:rPr>
      <w:rFonts w:ascii="Calibri" w:eastAsia="Calibri" w:hAnsi="Calibri" w:cs="Times New Roman"/>
    </w:rPr>
  </w:style>
  <w:style w:type="paragraph" w:styleId="a5">
    <w:name w:val="List Paragraph"/>
    <w:basedOn w:val="a"/>
    <w:uiPriority w:val="34"/>
    <w:qFormat/>
    <w:rsid w:val="00787FFC"/>
    <w:pPr>
      <w:spacing w:after="160" w:line="259" w:lineRule="auto"/>
      <w:ind w:left="720"/>
      <w:contextualSpacing/>
    </w:pPr>
    <w:rPr>
      <w:rFonts w:asciiTheme="minorHAnsi" w:eastAsiaTheme="minorHAnsi" w:hAnsiTheme="minorHAnsi" w:cstheme="minorBidi"/>
    </w:rPr>
  </w:style>
  <w:style w:type="character" w:customStyle="1" w:styleId="2">
    <w:name w:val="Основной текст (2)"/>
    <w:basedOn w:val="a0"/>
    <w:rsid w:val="00787F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6">
    <w:name w:val="No Spacing"/>
    <w:basedOn w:val="a"/>
    <w:uiPriority w:val="1"/>
    <w:qFormat/>
    <w:rsid w:val="00B043F8"/>
    <w:pPr>
      <w:spacing w:after="0" w:line="240" w:lineRule="auto"/>
    </w:pPr>
    <w:rPr>
      <w:rFonts w:asciiTheme="minorHAnsi" w:eastAsiaTheme="minorEastAsia" w:hAnsiTheme="minorHAnsi"/>
      <w:sz w:val="24"/>
      <w:szCs w:val="32"/>
      <w:lang w:val="en-US" w:bidi="en-US"/>
    </w:rPr>
  </w:style>
  <w:style w:type="paragraph" w:styleId="a7">
    <w:name w:val="Body Text"/>
    <w:aliases w:val="Основной текст Знак Знак Знак, Знак Знак Знак,Основной текст Знак1,Основной текст Знак Знак"/>
    <w:basedOn w:val="a"/>
    <w:link w:val="a8"/>
    <w:uiPriority w:val="99"/>
    <w:unhideWhenUsed/>
    <w:rsid w:val="00BE3BFC"/>
    <w:pPr>
      <w:spacing w:after="120"/>
    </w:pPr>
    <w:rPr>
      <w:lang w:val="x-none"/>
    </w:rPr>
  </w:style>
  <w:style w:type="character" w:customStyle="1" w:styleId="a8">
    <w:name w:val="Основной текст Знак"/>
    <w:aliases w:val="Основной текст Знак Знак Знак Знак, Знак Знак Знак Знак,Основной текст Знак1 Знак,Основной текст Знак Знак Знак1"/>
    <w:basedOn w:val="a0"/>
    <w:link w:val="a7"/>
    <w:uiPriority w:val="99"/>
    <w:rsid w:val="00BE3BFC"/>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3070</Words>
  <Characters>17504</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Александрович Забродин</dc:creator>
  <cp:keywords/>
  <dc:description/>
  <cp:lastModifiedBy>Елисеев Станислав Витальевич</cp:lastModifiedBy>
  <cp:revision>3</cp:revision>
  <dcterms:created xsi:type="dcterms:W3CDTF">2016-10-13T15:37:00Z</dcterms:created>
  <dcterms:modified xsi:type="dcterms:W3CDTF">2016-10-13T20:12:00Z</dcterms:modified>
</cp:coreProperties>
</file>