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F5785B" w14:paraId="4874C9CB" w14:textId="77777777" w:rsidTr="001D1468">
        <w:tc>
          <w:tcPr>
            <w:tcW w:w="3794" w:type="dxa"/>
          </w:tcPr>
          <w:p w14:paraId="7E9483DA"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229334C3"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045BEC58"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58694BB"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27049C95" w14:textId="77777777" w:rsidR="001D1468" w:rsidRPr="000E1A0D"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77777777" w:rsidR="001D1468" w:rsidRPr="000E1A0D" w:rsidRDefault="001D1468" w:rsidP="001D1468">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w:t>
            </w:r>
            <w:r w:rsidRPr="000E1A0D">
              <w:rPr>
                <w:rFonts w:ascii="Times New Roman" w:hAnsi="Times New Roman"/>
                <w:sz w:val="24"/>
                <w:szCs w:val="24"/>
              </w:rPr>
              <w:t>.</w:t>
            </w:r>
            <w:r>
              <w:rPr>
                <w:rFonts w:ascii="Times New Roman" w:hAnsi="Times New Roman"/>
                <w:sz w:val="24"/>
                <w:szCs w:val="24"/>
              </w:rPr>
              <w:t>Т</w:t>
            </w:r>
            <w:r w:rsidRPr="000E1A0D">
              <w:rPr>
                <w:rFonts w:ascii="Times New Roman" w:hAnsi="Times New Roman"/>
                <w:sz w:val="24"/>
                <w:szCs w:val="24"/>
              </w:rPr>
              <w:t xml:space="preserve">. </w:t>
            </w:r>
            <w:r>
              <w:rPr>
                <w:rFonts w:ascii="Times New Roman" w:hAnsi="Times New Roman"/>
                <w:sz w:val="24"/>
                <w:szCs w:val="24"/>
              </w:rPr>
              <w:t>Шульга</w:t>
            </w:r>
          </w:p>
          <w:p w14:paraId="19B49BD5" w14:textId="77777777" w:rsidR="001D1468" w:rsidRPr="00F5785B" w:rsidRDefault="001D1468" w:rsidP="001D1468">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40CB0B14" w14:textId="77777777" w:rsidR="001D1468" w:rsidRPr="00F5785B" w:rsidRDefault="001D1468" w:rsidP="001D1468">
            <w:pPr>
              <w:pStyle w:val="1"/>
              <w:spacing w:before="0"/>
              <w:rPr>
                <w:rFonts w:ascii="Times New Roman" w:hAnsi="Times New Roman"/>
                <w:sz w:val="24"/>
                <w:szCs w:val="24"/>
              </w:rPr>
            </w:pPr>
          </w:p>
        </w:tc>
      </w:tr>
    </w:tbl>
    <w:p w14:paraId="436E4E2F" w14:textId="77777777" w:rsidR="001D1468" w:rsidRPr="00F5785B"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2A1BE3" w:rsidRDefault="001D1468" w:rsidP="001D1468">
      <w:pPr>
        <w:widowControl w:val="0"/>
        <w:autoSpaceDE w:val="0"/>
        <w:autoSpaceDN w:val="0"/>
        <w:adjustRightInd w:val="0"/>
        <w:spacing w:after="0" w:line="240" w:lineRule="auto"/>
        <w:rPr>
          <w:rFonts w:ascii="Times New Roman" w:hAnsi="Times New Roman"/>
          <w:sz w:val="24"/>
          <w:szCs w:val="24"/>
        </w:rPr>
      </w:pPr>
    </w:p>
    <w:p w14:paraId="6D136230" w14:textId="77777777" w:rsidR="007D7076" w:rsidRPr="004C1A38" w:rsidRDefault="007D7076" w:rsidP="007D707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ДОКУМЕНТАЦИЯ О ТОРГАХ</w:t>
      </w:r>
    </w:p>
    <w:p w14:paraId="1BAAAE6C" w14:textId="2DE7BFA8" w:rsidR="007D7076" w:rsidRPr="004C1A38" w:rsidRDefault="007D7076" w:rsidP="007D707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 xml:space="preserve">ДЛЯ ПРОВЕДЕНИЯ ТОРГОВ В ФОРМЕ ОТКРЫТОГО КОНКУРСА НА ПРАВО ЗАКЛЮЧЕНИЯ ДОГОВОРА НА ВЫПОЛНЕНИЕ РАБОТ </w:t>
      </w:r>
      <w:r w:rsidRPr="004C1A38">
        <w:rPr>
          <w:rFonts w:ascii="Times New Roman" w:hAnsi="Times New Roman"/>
          <w:color w:val="000000"/>
          <w:sz w:val="24"/>
          <w:szCs w:val="24"/>
        </w:rPr>
        <w:t>ПО КАПИТАЛЬНОМУ РЕМОНТУ ОБЩЕГО ИМУЩЕСТВА</w:t>
      </w:r>
      <w:r w:rsidRPr="004C1A38">
        <w:rPr>
          <w:rFonts w:ascii="Times New Roman" w:hAnsi="Times New Roman"/>
          <w:sz w:val="24"/>
          <w:szCs w:val="24"/>
        </w:rPr>
        <w:t xml:space="preserve"> МНОГОКВАРТИРНЫХ ДОМОВ</w:t>
      </w:r>
      <w:r w:rsidRPr="004C1A38">
        <w:rPr>
          <w:rFonts w:ascii="Times New Roman" w:hAnsi="Times New Roman"/>
          <w:color w:val="000000" w:themeColor="text1"/>
          <w:sz w:val="24"/>
          <w:szCs w:val="24"/>
        </w:rPr>
        <w:t>, РАСПОЛОЖЕННЫХ НА ТЕРРИТОРИИ ВСЕВОЛОЖСКОГО, ВЫБОРГСКОГО, ЛОМОНОСОВСКОГО, ПРИОЗЕРСКОГО</w:t>
      </w:r>
      <w:r w:rsidR="0082277C" w:rsidRPr="004C1A38">
        <w:rPr>
          <w:rFonts w:ascii="Times New Roman" w:hAnsi="Times New Roman"/>
          <w:color w:val="000000" w:themeColor="text1"/>
          <w:sz w:val="24"/>
          <w:szCs w:val="24"/>
        </w:rPr>
        <w:t xml:space="preserve"> МУНИЦИПАЛЬНЫХ РАЙОНОВ</w:t>
      </w:r>
      <w:r w:rsidRPr="004C1A38">
        <w:rPr>
          <w:rFonts w:ascii="Times New Roman" w:hAnsi="Times New Roman"/>
          <w:color w:val="000000" w:themeColor="text1"/>
          <w:sz w:val="24"/>
          <w:szCs w:val="24"/>
        </w:rPr>
        <w:t xml:space="preserve"> ЛЕНИНГРАДСКОЙ ОБЛАСТИ</w:t>
      </w:r>
    </w:p>
    <w:p w14:paraId="59088FA0" w14:textId="77777777" w:rsidR="002C7C8C" w:rsidRPr="004C1A38" w:rsidRDefault="002C7C8C"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B0DEAFB"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ТОМ 2</w:t>
      </w:r>
    </w:p>
    <w:p w14:paraId="0FFCA1A3"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4C1A38"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4C1A38" w:rsidRDefault="009701DF" w:rsidP="009701DF">
      <w:pPr>
        <w:outlineLvl w:val="2"/>
        <w:rPr>
          <w:rFonts w:ascii="Times New Roman" w:hAnsi="Times New Roman"/>
          <w:color w:val="000000"/>
          <w:sz w:val="24"/>
          <w:szCs w:val="24"/>
        </w:rPr>
      </w:pPr>
    </w:p>
    <w:p w14:paraId="742BC895" w14:textId="77777777" w:rsidR="009701DF" w:rsidRPr="004C1A38" w:rsidRDefault="009701DF" w:rsidP="009701DF">
      <w:pPr>
        <w:outlineLvl w:val="2"/>
        <w:rPr>
          <w:rFonts w:ascii="Times New Roman" w:hAnsi="Times New Roman"/>
          <w:color w:val="000000"/>
          <w:sz w:val="24"/>
          <w:szCs w:val="24"/>
        </w:rPr>
      </w:pPr>
    </w:p>
    <w:p w14:paraId="4EBAEC39" w14:textId="77777777" w:rsidR="009701DF" w:rsidRPr="004C1A38" w:rsidRDefault="009701DF" w:rsidP="009701DF">
      <w:pPr>
        <w:outlineLvl w:val="2"/>
        <w:rPr>
          <w:rFonts w:ascii="Times New Roman" w:hAnsi="Times New Roman"/>
          <w:color w:val="000000"/>
          <w:sz w:val="24"/>
          <w:szCs w:val="24"/>
        </w:rPr>
      </w:pPr>
    </w:p>
    <w:p w14:paraId="7405165A" w14:textId="77777777" w:rsidR="009701DF" w:rsidRPr="004C1A38" w:rsidRDefault="009701DF" w:rsidP="009701DF">
      <w:pPr>
        <w:outlineLvl w:val="2"/>
        <w:rPr>
          <w:rFonts w:ascii="Times New Roman" w:hAnsi="Times New Roman"/>
          <w:color w:val="000000"/>
          <w:sz w:val="24"/>
          <w:szCs w:val="24"/>
        </w:rPr>
      </w:pPr>
    </w:p>
    <w:p w14:paraId="02377E20" w14:textId="77777777" w:rsidR="009701DF" w:rsidRPr="004C1A38" w:rsidRDefault="009701DF" w:rsidP="009701DF">
      <w:pPr>
        <w:outlineLvl w:val="2"/>
        <w:rPr>
          <w:rFonts w:ascii="Times New Roman" w:hAnsi="Times New Roman"/>
          <w:color w:val="000000"/>
          <w:sz w:val="24"/>
          <w:szCs w:val="24"/>
        </w:rPr>
      </w:pPr>
    </w:p>
    <w:p w14:paraId="25EE35D1" w14:textId="77777777" w:rsidR="009701DF" w:rsidRPr="004C1A38" w:rsidRDefault="009701DF" w:rsidP="009701DF">
      <w:pPr>
        <w:outlineLvl w:val="2"/>
        <w:rPr>
          <w:rFonts w:ascii="Times New Roman" w:hAnsi="Times New Roman"/>
          <w:color w:val="000000"/>
          <w:sz w:val="24"/>
          <w:szCs w:val="24"/>
        </w:rPr>
      </w:pPr>
    </w:p>
    <w:p w14:paraId="3E936281" w14:textId="77777777" w:rsidR="009701DF" w:rsidRPr="004C1A38"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4C1A38"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4C1A38"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C1A38">
        <w:rPr>
          <w:rFonts w:ascii="Times New Roman" w:hAnsi="Times New Roman"/>
          <w:color w:val="000000"/>
          <w:sz w:val="24"/>
          <w:szCs w:val="24"/>
        </w:rPr>
        <w:t>Санкт-Петербург</w:t>
      </w:r>
    </w:p>
    <w:p w14:paraId="0C2D8C16" w14:textId="77777777" w:rsidR="009701DF" w:rsidRPr="004C1A38"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C1A38">
        <w:rPr>
          <w:rFonts w:ascii="Times New Roman" w:hAnsi="Times New Roman"/>
          <w:color w:val="000000"/>
          <w:sz w:val="24"/>
          <w:szCs w:val="24"/>
        </w:rPr>
        <w:t>2016</w:t>
      </w:r>
      <w:r w:rsidR="009701DF" w:rsidRPr="004C1A38">
        <w:rPr>
          <w:rFonts w:ascii="Times New Roman" w:hAnsi="Times New Roman"/>
          <w:color w:val="000000"/>
          <w:sz w:val="24"/>
          <w:szCs w:val="24"/>
        </w:rPr>
        <w:t xml:space="preserve"> г. </w:t>
      </w:r>
    </w:p>
    <w:p w14:paraId="4A63E369" w14:textId="77777777" w:rsidR="00942637" w:rsidRPr="004C1A38"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5180E8E" w14:textId="77777777" w:rsidR="0008230D" w:rsidRPr="004C1A38"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sidRPr="004C1A38">
        <w:rPr>
          <w:rFonts w:ascii="Times New Roman" w:hAnsi="Times New Roman"/>
          <w:color w:val="000000"/>
          <w:sz w:val="28"/>
          <w:szCs w:val="28"/>
        </w:rPr>
        <w:lastRenderedPageBreak/>
        <w:t>ТОМ 2</w:t>
      </w:r>
    </w:p>
    <w:p w14:paraId="36F34E81"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C1A38">
        <w:rPr>
          <w:rFonts w:ascii="Times New Roman" w:hAnsi="Times New Roman"/>
          <w:color w:val="000000"/>
          <w:sz w:val="28"/>
          <w:szCs w:val="28"/>
        </w:rPr>
        <w:t>ДОКУМЕНТАЦИИ О ТОРГАХ</w:t>
      </w:r>
    </w:p>
    <w:p w14:paraId="2F177A83"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C1A38">
        <w:rPr>
          <w:rFonts w:ascii="Times New Roman" w:hAnsi="Times New Roman"/>
          <w:color w:val="000000"/>
          <w:sz w:val="28"/>
          <w:szCs w:val="28"/>
        </w:rPr>
        <w:t>СПЕЦИАЛЬНАЯ ЧАСТЬ</w:t>
      </w:r>
    </w:p>
    <w:p w14:paraId="32C3D0A7"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Pr="004C1A38"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4C1A38">
        <w:rPr>
          <w:rFonts w:ascii="Times New Roman" w:hAnsi="Times New Roman"/>
          <w:b/>
          <w:color w:val="000000"/>
          <w:sz w:val="24"/>
          <w:szCs w:val="24"/>
        </w:rPr>
        <w:t>ИНСТРУКЦИЯ ПРЕТЕНДЕНТАМ ПО ПОДГОТОВКЕ И ПОДАЧЕ ЗАЯВОК</w:t>
      </w:r>
    </w:p>
    <w:p w14:paraId="3120D78A"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Pr="004C1A38"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sidRPr="004C1A38">
        <w:rPr>
          <w:rFonts w:ascii="Times New Roman" w:hAnsi="Times New Roman"/>
          <w:b/>
          <w:color w:val="000000"/>
          <w:sz w:val="24"/>
          <w:szCs w:val="24"/>
        </w:rPr>
        <w:t>1. Предмет торгов, начальная цена</w:t>
      </w:r>
    </w:p>
    <w:p w14:paraId="2B9A745F"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73E372D2" w14:textId="4FC9EC0B" w:rsidR="003B2F95" w:rsidRPr="004C1A38"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4C1A38">
        <w:rPr>
          <w:rFonts w:ascii="Times New Roman" w:hAnsi="Times New Roman"/>
          <w:color w:val="000000" w:themeColor="text1"/>
          <w:sz w:val="24"/>
          <w:szCs w:val="24"/>
        </w:rPr>
        <w:t xml:space="preserve">1. </w:t>
      </w:r>
      <w:r w:rsidR="003B2F95" w:rsidRPr="004C1A38">
        <w:rPr>
          <w:rFonts w:ascii="Times New Roman" w:hAnsi="Times New Roman"/>
          <w:color w:val="000000" w:themeColor="text1"/>
          <w:sz w:val="24"/>
          <w:szCs w:val="24"/>
        </w:rPr>
        <w:t xml:space="preserve">Предметом настоящих торгов является право заключения </w:t>
      </w:r>
      <w:r w:rsidR="0082277C" w:rsidRPr="004C1A38">
        <w:rPr>
          <w:rFonts w:ascii="Times New Roman" w:hAnsi="Times New Roman"/>
          <w:color w:val="000000" w:themeColor="text1"/>
          <w:sz w:val="24"/>
          <w:szCs w:val="24"/>
        </w:rPr>
        <w:t>договора на выполнение работ по</w:t>
      </w:r>
      <w:r w:rsidR="0082277C" w:rsidRPr="004C1A38">
        <w:rPr>
          <w:rFonts w:ascii="Times New Roman" w:eastAsia="Times New Roman" w:hAnsi="Times New Roman"/>
          <w:sz w:val="24"/>
          <w:szCs w:val="24"/>
          <w:lang w:bidi="he-IL"/>
        </w:rPr>
        <w:t xml:space="preserve"> капитальному ремонту общего имущества многоквартирных домов,</w:t>
      </w:r>
      <w:r w:rsidR="003B2F95" w:rsidRPr="004C1A38">
        <w:rPr>
          <w:rFonts w:ascii="Times New Roman" w:hAnsi="Times New Roman"/>
          <w:color w:val="000000" w:themeColor="text1"/>
          <w:sz w:val="24"/>
          <w:szCs w:val="24"/>
        </w:rPr>
        <w:t xml:space="preserve"> расположенных на территории </w:t>
      </w:r>
      <w:r w:rsidR="007D7076" w:rsidRPr="004C1A38">
        <w:rPr>
          <w:rFonts w:ascii="Times New Roman" w:hAnsi="Times New Roman"/>
          <w:color w:val="000000" w:themeColor="text1"/>
          <w:sz w:val="24"/>
          <w:szCs w:val="24"/>
        </w:rPr>
        <w:t>Всеволожского, Выборгского, Ломоносовского, Приозерского муниципальных районов</w:t>
      </w:r>
      <w:r w:rsidR="003B2F95" w:rsidRPr="004C1A38">
        <w:rPr>
          <w:rFonts w:ascii="Times New Roman" w:hAnsi="Times New Roman"/>
          <w:color w:val="000000" w:themeColor="text1"/>
          <w:sz w:val="24"/>
          <w:szCs w:val="24"/>
        </w:rPr>
        <w:t xml:space="preserve"> Ленинградской области.</w:t>
      </w:r>
    </w:p>
    <w:p w14:paraId="079F8AA6" w14:textId="0D737444" w:rsidR="00E90A82" w:rsidRPr="00423352" w:rsidRDefault="00DF3CF3" w:rsidP="00423352">
      <w:pPr>
        <w:pStyle w:val="aff3"/>
        <w:numPr>
          <w:ilvl w:val="0"/>
          <w:numId w:val="13"/>
        </w:numPr>
        <w:tabs>
          <w:tab w:val="left" w:pos="0"/>
        </w:tabs>
        <w:spacing w:after="0" w:line="240" w:lineRule="auto"/>
        <w:ind w:left="567" w:firstLine="567"/>
        <w:jc w:val="both"/>
        <w:rPr>
          <w:rFonts w:ascii="Times New Roman" w:hAnsi="Times New Roman"/>
          <w:color w:val="000000" w:themeColor="text1"/>
          <w:sz w:val="24"/>
          <w:szCs w:val="24"/>
        </w:rPr>
      </w:pPr>
      <w:r w:rsidRPr="00423352">
        <w:rPr>
          <w:rFonts w:ascii="Times New Roman" w:hAnsi="Times New Roman"/>
          <w:color w:val="000000"/>
          <w:sz w:val="24"/>
          <w:szCs w:val="24"/>
        </w:rPr>
        <w:t xml:space="preserve">Начальная </w:t>
      </w:r>
      <w:r w:rsidR="009446A7" w:rsidRPr="00423352">
        <w:rPr>
          <w:rFonts w:ascii="Times New Roman" w:eastAsia="Calibri" w:hAnsi="Times New Roman" w:cs="Times New Roman"/>
          <w:bCs/>
          <w:color w:val="000000"/>
          <w:sz w:val="24"/>
          <w:szCs w:val="24"/>
          <w:lang w:eastAsia="ru-RU"/>
        </w:rPr>
        <w:t>(максимальная) цена торгов</w:t>
      </w:r>
      <w:r w:rsidR="00423352">
        <w:rPr>
          <w:rFonts w:ascii="Times New Roman" w:hAnsi="Times New Roman"/>
          <w:color w:val="000000"/>
          <w:sz w:val="24"/>
          <w:szCs w:val="24"/>
        </w:rPr>
        <w:t xml:space="preserve"> в соответствии с табл. №1.</w:t>
      </w:r>
    </w:p>
    <w:p w14:paraId="605B3172" w14:textId="2A0C05D4" w:rsidR="009701DF" w:rsidRPr="004C1A38" w:rsidRDefault="0008230D" w:rsidP="00556446">
      <w:pPr>
        <w:spacing w:after="0"/>
        <w:jc w:val="right"/>
        <w:rPr>
          <w:rFonts w:ascii="Times New Roman" w:hAnsi="Times New Roman"/>
          <w:color w:val="000000" w:themeColor="text1"/>
          <w:sz w:val="24"/>
          <w:szCs w:val="24"/>
        </w:rPr>
      </w:pPr>
      <w:r w:rsidRPr="004C1A38">
        <w:rPr>
          <w:rFonts w:ascii="Times New Roman" w:hAnsi="Times New Roman"/>
          <w:color w:val="000000"/>
          <w:sz w:val="24"/>
          <w:szCs w:val="24"/>
        </w:rPr>
        <w:t>Таблица № 1</w:t>
      </w:r>
    </w:p>
    <w:tbl>
      <w:tblPr>
        <w:tblW w:w="10505" w:type="dxa"/>
        <w:tblInd w:w="93" w:type="dxa"/>
        <w:tblLayout w:type="fixed"/>
        <w:tblLook w:val="04A0" w:firstRow="1" w:lastRow="0" w:firstColumn="1" w:lastColumn="0" w:noHBand="0" w:noVBand="1"/>
      </w:tblPr>
      <w:tblGrid>
        <w:gridCol w:w="303"/>
        <w:gridCol w:w="425"/>
        <w:gridCol w:w="1697"/>
        <w:gridCol w:w="1701"/>
        <w:gridCol w:w="1555"/>
        <w:gridCol w:w="1589"/>
        <w:gridCol w:w="8"/>
        <w:gridCol w:w="1556"/>
        <w:gridCol w:w="1671"/>
      </w:tblGrid>
      <w:tr w:rsidR="0082277C" w:rsidRPr="00423352" w14:paraId="00EE4426" w14:textId="77777777" w:rsidTr="00423352">
        <w:trPr>
          <w:cantSplit/>
          <w:trHeight w:val="1743"/>
        </w:trPr>
        <w:tc>
          <w:tcPr>
            <w:tcW w:w="303"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55D8430" w14:textId="77777777" w:rsidR="0082277C" w:rsidRPr="00423352" w:rsidRDefault="0082277C" w:rsidP="000B15E6">
            <w:pPr>
              <w:spacing w:after="0" w:line="240" w:lineRule="auto"/>
              <w:ind w:left="113" w:right="113"/>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 лота</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0FA4E222" w14:textId="77777777" w:rsidR="0082277C" w:rsidRPr="00423352" w:rsidRDefault="0082277C" w:rsidP="000B15E6">
            <w:pPr>
              <w:spacing w:after="0" w:line="240" w:lineRule="auto"/>
              <w:ind w:left="113" w:right="113"/>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Позиция в лоте</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14:paraId="4383EAC6" w14:textId="77777777" w:rsidR="0082277C" w:rsidRPr="00423352" w:rsidRDefault="0082277C" w:rsidP="0082277C">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Адрес многоквартирного дома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6D27F27" w14:textId="77777777" w:rsidR="0082277C" w:rsidRPr="00423352" w:rsidRDefault="0082277C" w:rsidP="0082277C">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Район</w:t>
            </w:r>
          </w:p>
        </w:tc>
        <w:tc>
          <w:tcPr>
            <w:tcW w:w="1555" w:type="dxa"/>
            <w:tcBorders>
              <w:top w:val="single" w:sz="4" w:space="0" w:color="auto"/>
              <w:left w:val="nil"/>
              <w:bottom w:val="single" w:sz="4" w:space="0" w:color="auto"/>
              <w:right w:val="single" w:sz="4" w:space="0" w:color="auto"/>
            </w:tcBorders>
            <w:shd w:val="clear" w:color="auto" w:fill="auto"/>
            <w:vAlign w:val="center"/>
            <w:hideMark/>
          </w:tcPr>
          <w:p w14:paraId="4464D11C" w14:textId="77777777" w:rsidR="0082277C" w:rsidRPr="00423352" w:rsidRDefault="0082277C" w:rsidP="0082277C">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Наименование работ</w:t>
            </w:r>
          </w:p>
        </w:tc>
        <w:tc>
          <w:tcPr>
            <w:tcW w:w="1597" w:type="dxa"/>
            <w:gridSpan w:val="2"/>
            <w:tcBorders>
              <w:top w:val="single" w:sz="4" w:space="0" w:color="auto"/>
              <w:left w:val="nil"/>
              <w:bottom w:val="single" w:sz="4" w:space="0" w:color="auto"/>
              <w:right w:val="single" w:sz="4" w:space="0" w:color="auto"/>
            </w:tcBorders>
            <w:shd w:val="clear" w:color="auto" w:fill="auto"/>
            <w:vAlign w:val="center"/>
            <w:hideMark/>
          </w:tcPr>
          <w:p w14:paraId="6AB7061F" w14:textId="77777777" w:rsidR="0082277C" w:rsidRPr="00423352" w:rsidRDefault="0082277C" w:rsidP="0082277C">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Сумма по смете</w:t>
            </w:r>
          </w:p>
        </w:tc>
        <w:tc>
          <w:tcPr>
            <w:tcW w:w="1556" w:type="dxa"/>
            <w:tcBorders>
              <w:top w:val="single" w:sz="4" w:space="0" w:color="auto"/>
              <w:left w:val="nil"/>
              <w:bottom w:val="single" w:sz="4" w:space="0" w:color="auto"/>
              <w:right w:val="single" w:sz="4" w:space="0" w:color="auto"/>
            </w:tcBorders>
            <w:shd w:val="clear" w:color="auto" w:fill="auto"/>
            <w:vAlign w:val="center"/>
            <w:hideMark/>
          </w:tcPr>
          <w:p w14:paraId="0A72C322" w14:textId="77777777" w:rsidR="0082277C" w:rsidRPr="00423352" w:rsidRDefault="0082277C" w:rsidP="0082277C">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Итого по дому</w:t>
            </w:r>
          </w:p>
        </w:tc>
        <w:tc>
          <w:tcPr>
            <w:tcW w:w="1671" w:type="dxa"/>
            <w:tcBorders>
              <w:top w:val="single" w:sz="4" w:space="0" w:color="auto"/>
              <w:left w:val="nil"/>
              <w:bottom w:val="single" w:sz="4" w:space="0" w:color="auto"/>
              <w:right w:val="single" w:sz="4" w:space="0" w:color="auto"/>
            </w:tcBorders>
            <w:shd w:val="clear" w:color="auto" w:fill="auto"/>
            <w:vAlign w:val="center"/>
            <w:hideMark/>
          </w:tcPr>
          <w:p w14:paraId="6FB4AA18" w14:textId="47634183" w:rsidR="0082277C" w:rsidRPr="00423352" w:rsidRDefault="009446A7" w:rsidP="009446A7">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Начальная (м</w:t>
            </w:r>
            <w:r w:rsidR="0082277C" w:rsidRPr="00423352">
              <w:rPr>
                <w:rFonts w:ascii="Times New Roman" w:eastAsia="Times New Roman" w:hAnsi="Times New Roman"/>
                <w:color w:val="000000"/>
                <w:sz w:val="20"/>
                <w:szCs w:val="20"/>
                <w:lang w:eastAsia="ru-RU"/>
              </w:rPr>
              <w:t>аксимальная</w:t>
            </w:r>
            <w:r w:rsidRPr="00423352">
              <w:rPr>
                <w:rFonts w:ascii="Times New Roman" w:eastAsia="Times New Roman" w:hAnsi="Times New Roman"/>
                <w:color w:val="000000"/>
                <w:sz w:val="20"/>
                <w:szCs w:val="20"/>
                <w:lang w:eastAsia="ru-RU"/>
              </w:rPr>
              <w:t xml:space="preserve">) </w:t>
            </w:r>
            <w:r w:rsidR="0082277C" w:rsidRPr="00423352">
              <w:rPr>
                <w:rFonts w:ascii="Times New Roman" w:eastAsia="Times New Roman" w:hAnsi="Times New Roman"/>
                <w:color w:val="000000"/>
                <w:sz w:val="20"/>
                <w:szCs w:val="20"/>
                <w:lang w:eastAsia="ru-RU"/>
              </w:rPr>
              <w:t>цена</w:t>
            </w:r>
            <w:r w:rsidRPr="00423352">
              <w:rPr>
                <w:rFonts w:ascii="Times New Roman" w:eastAsia="Times New Roman" w:hAnsi="Times New Roman"/>
                <w:color w:val="000000"/>
                <w:sz w:val="20"/>
                <w:szCs w:val="20"/>
                <w:lang w:eastAsia="ru-RU"/>
              </w:rPr>
              <w:t xml:space="preserve"> лота</w:t>
            </w:r>
          </w:p>
        </w:tc>
      </w:tr>
      <w:tr w:rsidR="00423352" w:rsidRPr="00423352" w14:paraId="4EA830B5" w14:textId="77777777" w:rsidTr="00423352">
        <w:trPr>
          <w:trHeight w:val="300"/>
        </w:trPr>
        <w:tc>
          <w:tcPr>
            <w:tcW w:w="303" w:type="dxa"/>
            <w:vMerge w:val="restart"/>
            <w:tcBorders>
              <w:top w:val="nil"/>
              <w:left w:val="single" w:sz="4" w:space="0" w:color="auto"/>
              <w:right w:val="single" w:sz="4" w:space="0" w:color="auto"/>
            </w:tcBorders>
            <w:shd w:val="clear" w:color="auto" w:fill="auto"/>
            <w:vAlign w:val="center"/>
            <w:hideMark/>
          </w:tcPr>
          <w:p w14:paraId="4FB908CC" w14:textId="77777777" w:rsidR="00423352" w:rsidRPr="00423352" w:rsidRDefault="00423352" w:rsidP="0082277C">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1</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08934D49" w14:textId="77777777" w:rsidR="00423352" w:rsidRPr="00423352" w:rsidRDefault="00423352" w:rsidP="0082277C">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1</w:t>
            </w:r>
          </w:p>
        </w:tc>
        <w:tc>
          <w:tcPr>
            <w:tcW w:w="1697" w:type="dxa"/>
            <w:vMerge w:val="restart"/>
            <w:tcBorders>
              <w:top w:val="nil"/>
              <w:left w:val="single" w:sz="4" w:space="0" w:color="auto"/>
              <w:bottom w:val="single" w:sz="4" w:space="0" w:color="000000"/>
              <w:right w:val="single" w:sz="4" w:space="0" w:color="auto"/>
            </w:tcBorders>
            <w:shd w:val="clear" w:color="auto" w:fill="auto"/>
            <w:vAlign w:val="center"/>
            <w:hideMark/>
          </w:tcPr>
          <w:p w14:paraId="160899ED"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 xml:space="preserve">Г. Выборг, ул. Куйбышева, д. 21  </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14:paraId="6305D99C"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Выборгский муниципальный район</w:t>
            </w:r>
          </w:p>
        </w:tc>
        <w:tc>
          <w:tcPr>
            <w:tcW w:w="1555" w:type="dxa"/>
            <w:tcBorders>
              <w:top w:val="nil"/>
              <w:left w:val="nil"/>
              <w:bottom w:val="single" w:sz="4" w:space="0" w:color="auto"/>
              <w:right w:val="single" w:sz="4" w:space="0" w:color="auto"/>
            </w:tcBorders>
            <w:shd w:val="clear" w:color="auto" w:fill="auto"/>
            <w:hideMark/>
          </w:tcPr>
          <w:p w14:paraId="727A1E92"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крыши</w:t>
            </w:r>
          </w:p>
        </w:tc>
        <w:tc>
          <w:tcPr>
            <w:tcW w:w="1597" w:type="dxa"/>
            <w:gridSpan w:val="2"/>
            <w:tcBorders>
              <w:top w:val="nil"/>
              <w:left w:val="nil"/>
              <w:bottom w:val="single" w:sz="4" w:space="0" w:color="auto"/>
              <w:right w:val="single" w:sz="4" w:space="0" w:color="auto"/>
            </w:tcBorders>
            <w:shd w:val="clear" w:color="auto" w:fill="auto"/>
            <w:hideMark/>
          </w:tcPr>
          <w:p w14:paraId="51F3AC44" w14:textId="222BD821"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3 202 547,14</w:t>
            </w:r>
          </w:p>
        </w:tc>
        <w:tc>
          <w:tcPr>
            <w:tcW w:w="1556" w:type="dxa"/>
            <w:vMerge w:val="restart"/>
            <w:tcBorders>
              <w:top w:val="nil"/>
              <w:left w:val="single" w:sz="4" w:space="0" w:color="auto"/>
              <w:bottom w:val="single" w:sz="4" w:space="0" w:color="auto"/>
              <w:right w:val="single" w:sz="4" w:space="0" w:color="auto"/>
            </w:tcBorders>
            <w:shd w:val="clear" w:color="auto" w:fill="auto"/>
            <w:hideMark/>
          </w:tcPr>
          <w:p w14:paraId="0C2495D5" w14:textId="6F60ED18"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6 109 138,48</w:t>
            </w:r>
          </w:p>
        </w:tc>
        <w:tc>
          <w:tcPr>
            <w:tcW w:w="1671" w:type="dxa"/>
            <w:vMerge w:val="restart"/>
            <w:tcBorders>
              <w:top w:val="nil"/>
              <w:left w:val="single" w:sz="4" w:space="0" w:color="auto"/>
              <w:right w:val="single" w:sz="4" w:space="0" w:color="auto"/>
            </w:tcBorders>
            <w:shd w:val="clear" w:color="auto" w:fill="auto"/>
            <w:hideMark/>
          </w:tcPr>
          <w:p w14:paraId="7294B9C8"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r w:rsidRPr="00423352">
              <w:rPr>
                <w:rFonts w:ascii="Times New Roman" w:eastAsia="Times New Roman" w:hAnsi="Times New Roman"/>
                <w:b/>
                <w:bCs/>
                <w:color w:val="000000"/>
                <w:sz w:val="20"/>
                <w:szCs w:val="20"/>
                <w:lang w:eastAsia="ru-RU"/>
              </w:rPr>
              <w:t>20 060 790,60</w:t>
            </w:r>
          </w:p>
        </w:tc>
      </w:tr>
      <w:tr w:rsidR="00423352" w:rsidRPr="00423352" w14:paraId="35E8991D" w14:textId="77777777" w:rsidTr="00423352">
        <w:trPr>
          <w:trHeight w:val="250"/>
        </w:trPr>
        <w:tc>
          <w:tcPr>
            <w:tcW w:w="303" w:type="dxa"/>
            <w:vMerge/>
            <w:tcBorders>
              <w:left w:val="single" w:sz="4" w:space="0" w:color="auto"/>
              <w:right w:val="single" w:sz="4" w:space="0" w:color="auto"/>
            </w:tcBorders>
            <w:vAlign w:val="center"/>
            <w:hideMark/>
          </w:tcPr>
          <w:p w14:paraId="25615DC2"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23569253"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697" w:type="dxa"/>
            <w:vMerge/>
            <w:tcBorders>
              <w:top w:val="nil"/>
              <w:left w:val="single" w:sz="4" w:space="0" w:color="auto"/>
              <w:bottom w:val="single" w:sz="4" w:space="0" w:color="000000"/>
              <w:right w:val="single" w:sz="4" w:space="0" w:color="auto"/>
            </w:tcBorders>
            <w:vAlign w:val="center"/>
            <w:hideMark/>
          </w:tcPr>
          <w:p w14:paraId="4B38527E"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hideMark/>
          </w:tcPr>
          <w:p w14:paraId="4AC18B88"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555" w:type="dxa"/>
            <w:tcBorders>
              <w:top w:val="nil"/>
              <w:left w:val="nil"/>
              <w:bottom w:val="single" w:sz="4" w:space="0" w:color="auto"/>
              <w:right w:val="single" w:sz="4" w:space="0" w:color="auto"/>
            </w:tcBorders>
            <w:shd w:val="clear" w:color="auto" w:fill="auto"/>
            <w:hideMark/>
          </w:tcPr>
          <w:p w14:paraId="7E12BF7D"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фасада</w:t>
            </w:r>
          </w:p>
        </w:tc>
        <w:tc>
          <w:tcPr>
            <w:tcW w:w="1597" w:type="dxa"/>
            <w:gridSpan w:val="2"/>
            <w:tcBorders>
              <w:top w:val="nil"/>
              <w:left w:val="nil"/>
              <w:bottom w:val="single" w:sz="4" w:space="0" w:color="auto"/>
              <w:right w:val="single" w:sz="4" w:space="0" w:color="auto"/>
            </w:tcBorders>
            <w:shd w:val="clear" w:color="auto" w:fill="auto"/>
            <w:hideMark/>
          </w:tcPr>
          <w:p w14:paraId="30490B82" w14:textId="070F1EAB"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2 906 591,34</w:t>
            </w:r>
          </w:p>
        </w:tc>
        <w:tc>
          <w:tcPr>
            <w:tcW w:w="1556" w:type="dxa"/>
            <w:vMerge/>
            <w:tcBorders>
              <w:top w:val="nil"/>
              <w:left w:val="single" w:sz="4" w:space="0" w:color="auto"/>
              <w:bottom w:val="single" w:sz="4" w:space="0" w:color="auto"/>
              <w:right w:val="single" w:sz="4" w:space="0" w:color="auto"/>
            </w:tcBorders>
            <w:hideMark/>
          </w:tcPr>
          <w:p w14:paraId="7D4B3FAF" w14:textId="77777777"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p>
        </w:tc>
        <w:tc>
          <w:tcPr>
            <w:tcW w:w="1671" w:type="dxa"/>
            <w:vMerge/>
            <w:tcBorders>
              <w:left w:val="single" w:sz="4" w:space="0" w:color="auto"/>
              <w:right w:val="single" w:sz="4" w:space="0" w:color="auto"/>
            </w:tcBorders>
            <w:hideMark/>
          </w:tcPr>
          <w:p w14:paraId="4AD70506"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41BFC95A" w14:textId="77777777" w:rsidTr="00423352">
        <w:trPr>
          <w:trHeight w:val="300"/>
        </w:trPr>
        <w:tc>
          <w:tcPr>
            <w:tcW w:w="303" w:type="dxa"/>
            <w:vMerge/>
            <w:tcBorders>
              <w:left w:val="single" w:sz="4" w:space="0" w:color="auto"/>
              <w:right w:val="single" w:sz="4" w:space="0" w:color="auto"/>
            </w:tcBorders>
            <w:vAlign w:val="center"/>
            <w:hideMark/>
          </w:tcPr>
          <w:p w14:paraId="3746B086"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2DEEC6FE" w14:textId="77777777" w:rsidR="00423352" w:rsidRPr="00423352" w:rsidRDefault="00423352" w:rsidP="0082277C">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2</w:t>
            </w:r>
          </w:p>
        </w:tc>
        <w:tc>
          <w:tcPr>
            <w:tcW w:w="1697" w:type="dxa"/>
            <w:vMerge w:val="restart"/>
            <w:tcBorders>
              <w:top w:val="nil"/>
              <w:left w:val="single" w:sz="4" w:space="0" w:color="auto"/>
              <w:bottom w:val="single" w:sz="4" w:space="0" w:color="000000"/>
              <w:right w:val="single" w:sz="4" w:space="0" w:color="auto"/>
            </w:tcBorders>
            <w:shd w:val="clear" w:color="auto" w:fill="auto"/>
            <w:vAlign w:val="center"/>
            <w:hideMark/>
          </w:tcPr>
          <w:p w14:paraId="3C54CE99"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 xml:space="preserve">Г. Выборг, ул. Рубежная, д. 25  </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14:paraId="1C8692A2"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Выборгский муниципальный район</w:t>
            </w:r>
          </w:p>
        </w:tc>
        <w:tc>
          <w:tcPr>
            <w:tcW w:w="1555" w:type="dxa"/>
            <w:tcBorders>
              <w:top w:val="nil"/>
              <w:left w:val="nil"/>
              <w:bottom w:val="single" w:sz="4" w:space="0" w:color="auto"/>
              <w:right w:val="single" w:sz="4" w:space="0" w:color="auto"/>
            </w:tcBorders>
            <w:shd w:val="clear" w:color="auto" w:fill="auto"/>
            <w:hideMark/>
          </w:tcPr>
          <w:p w14:paraId="71B41C87"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крыши</w:t>
            </w:r>
          </w:p>
        </w:tc>
        <w:tc>
          <w:tcPr>
            <w:tcW w:w="1597" w:type="dxa"/>
            <w:gridSpan w:val="2"/>
            <w:tcBorders>
              <w:top w:val="nil"/>
              <w:left w:val="nil"/>
              <w:bottom w:val="single" w:sz="4" w:space="0" w:color="auto"/>
              <w:right w:val="single" w:sz="4" w:space="0" w:color="auto"/>
            </w:tcBorders>
            <w:shd w:val="clear" w:color="auto" w:fill="auto"/>
            <w:hideMark/>
          </w:tcPr>
          <w:p w14:paraId="25B7526B" w14:textId="6A182DD5"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4 206 810,92</w:t>
            </w:r>
          </w:p>
        </w:tc>
        <w:tc>
          <w:tcPr>
            <w:tcW w:w="1556" w:type="dxa"/>
            <w:vMerge w:val="restart"/>
            <w:tcBorders>
              <w:top w:val="nil"/>
              <w:left w:val="single" w:sz="4" w:space="0" w:color="auto"/>
              <w:bottom w:val="single" w:sz="4" w:space="0" w:color="auto"/>
              <w:right w:val="single" w:sz="4" w:space="0" w:color="auto"/>
            </w:tcBorders>
            <w:shd w:val="clear" w:color="auto" w:fill="auto"/>
            <w:hideMark/>
          </w:tcPr>
          <w:p w14:paraId="04E19197" w14:textId="3CA3288F"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11 200 227,24</w:t>
            </w:r>
          </w:p>
        </w:tc>
        <w:tc>
          <w:tcPr>
            <w:tcW w:w="1671" w:type="dxa"/>
            <w:vMerge/>
            <w:tcBorders>
              <w:left w:val="single" w:sz="4" w:space="0" w:color="auto"/>
              <w:right w:val="single" w:sz="4" w:space="0" w:color="auto"/>
            </w:tcBorders>
            <w:hideMark/>
          </w:tcPr>
          <w:p w14:paraId="5C9B029B"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1D702EF6" w14:textId="77777777" w:rsidTr="00423352">
        <w:trPr>
          <w:trHeight w:val="300"/>
        </w:trPr>
        <w:tc>
          <w:tcPr>
            <w:tcW w:w="303" w:type="dxa"/>
            <w:vMerge/>
            <w:tcBorders>
              <w:left w:val="single" w:sz="4" w:space="0" w:color="auto"/>
              <w:right w:val="single" w:sz="4" w:space="0" w:color="auto"/>
            </w:tcBorders>
            <w:vAlign w:val="center"/>
            <w:hideMark/>
          </w:tcPr>
          <w:p w14:paraId="759C61C0"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0B5EFDB6"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697" w:type="dxa"/>
            <w:vMerge/>
            <w:tcBorders>
              <w:top w:val="nil"/>
              <w:left w:val="single" w:sz="4" w:space="0" w:color="auto"/>
              <w:bottom w:val="single" w:sz="4" w:space="0" w:color="000000"/>
              <w:right w:val="single" w:sz="4" w:space="0" w:color="auto"/>
            </w:tcBorders>
            <w:vAlign w:val="center"/>
            <w:hideMark/>
          </w:tcPr>
          <w:p w14:paraId="5637E570"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hideMark/>
          </w:tcPr>
          <w:p w14:paraId="3969EDFA"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555" w:type="dxa"/>
            <w:tcBorders>
              <w:top w:val="nil"/>
              <w:left w:val="nil"/>
              <w:bottom w:val="single" w:sz="4" w:space="0" w:color="auto"/>
              <w:right w:val="single" w:sz="4" w:space="0" w:color="auto"/>
            </w:tcBorders>
            <w:shd w:val="clear" w:color="auto" w:fill="auto"/>
            <w:hideMark/>
          </w:tcPr>
          <w:p w14:paraId="2FDB6610"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фасада</w:t>
            </w:r>
          </w:p>
        </w:tc>
        <w:tc>
          <w:tcPr>
            <w:tcW w:w="1597" w:type="dxa"/>
            <w:gridSpan w:val="2"/>
            <w:tcBorders>
              <w:top w:val="nil"/>
              <w:left w:val="nil"/>
              <w:bottom w:val="single" w:sz="4" w:space="0" w:color="auto"/>
              <w:right w:val="single" w:sz="4" w:space="0" w:color="auto"/>
            </w:tcBorders>
            <w:shd w:val="clear" w:color="auto" w:fill="auto"/>
            <w:hideMark/>
          </w:tcPr>
          <w:p w14:paraId="0EE75047" w14:textId="5A57CA2B"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6 993 416,32</w:t>
            </w:r>
          </w:p>
        </w:tc>
        <w:tc>
          <w:tcPr>
            <w:tcW w:w="1556" w:type="dxa"/>
            <w:vMerge/>
            <w:tcBorders>
              <w:top w:val="nil"/>
              <w:left w:val="single" w:sz="4" w:space="0" w:color="auto"/>
              <w:bottom w:val="single" w:sz="4" w:space="0" w:color="auto"/>
              <w:right w:val="single" w:sz="4" w:space="0" w:color="auto"/>
            </w:tcBorders>
            <w:hideMark/>
          </w:tcPr>
          <w:p w14:paraId="5AFF6CD0" w14:textId="77777777"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p>
        </w:tc>
        <w:tc>
          <w:tcPr>
            <w:tcW w:w="1671" w:type="dxa"/>
            <w:vMerge/>
            <w:tcBorders>
              <w:left w:val="single" w:sz="4" w:space="0" w:color="auto"/>
              <w:right w:val="single" w:sz="4" w:space="0" w:color="auto"/>
            </w:tcBorders>
            <w:hideMark/>
          </w:tcPr>
          <w:p w14:paraId="13FE4A2C"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2045049C" w14:textId="77777777" w:rsidTr="00423352">
        <w:trPr>
          <w:trHeight w:val="315"/>
        </w:trPr>
        <w:tc>
          <w:tcPr>
            <w:tcW w:w="303" w:type="dxa"/>
            <w:vMerge/>
            <w:tcBorders>
              <w:left w:val="single" w:sz="4" w:space="0" w:color="auto"/>
              <w:right w:val="single" w:sz="4" w:space="0" w:color="auto"/>
            </w:tcBorders>
            <w:vAlign w:val="center"/>
            <w:hideMark/>
          </w:tcPr>
          <w:p w14:paraId="73C656F3"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1B02A257" w14:textId="77777777" w:rsidR="00423352" w:rsidRPr="00423352" w:rsidRDefault="00423352" w:rsidP="0082277C">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3</w:t>
            </w:r>
          </w:p>
        </w:tc>
        <w:tc>
          <w:tcPr>
            <w:tcW w:w="1697" w:type="dxa"/>
            <w:tcBorders>
              <w:top w:val="nil"/>
              <w:left w:val="nil"/>
              <w:bottom w:val="nil"/>
              <w:right w:val="single" w:sz="4" w:space="0" w:color="auto"/>
            </w:tcBorders>
            <w:shd w:val="clear" w:color="auto" w:fill="auto"/>
            <w:vAlign w:val="center"/>
            <w:hideMark/>
          </w:tcPr>
          <w:p w14:paraId="4F1A9309"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Г. Приозерск, ул. Выборгская, д. 27</w:t>
            </w:r>
          </w:p>
        </w:tc>
        <w:tc>
          <w:tcPr>
            <w:tcW w:w="1701" w:type="dxa"/>
            <w:tcBorders>
              <w:top w:val="nil"/>
              <w:left w:val="nil"/>
              <w:bottom w:val="nil"/>
              <w:right w:val="single" w:sz="4" w:space="0" w:color="auto"/>
            </w:tcBorders>
            <w:shd w:val="clear" w:color="auto" w:fill="auto"/>
            <w:vAlign w:val="center"/>
            <w:hideMark/>
          </w:tcPr>
          <w:p w14:paraId="49879949"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Приозерский муниципальный район</w:t>
            </w:r>
          </w:p>
        </w:tc>
        <w:tc>
          <w:tcPr>
            <w:tcW w:w="1555" w:type="dxa"/>
            <w:tcBorders>
              <w:top w:val="nil"/>
              <w:left w:val="nil"/>
              <w:bottom w:val="single" w:sz="4" w:space="0" w:color="auto"/>
              <w:right w:val="single" w:sz="4" w:space="0" w:color="auto"/>
            </w:tcBorders>
            <w:shd w:val="clear" w:color="auto" w:fill="auto"/>
            <w:hideMark/>
          </w:tcPr>
          <w:p w14:paraId="72105743"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крыши</w:t>
            </w:r>
          </w:p>
        </w:tc>
        <w:tc>
          <w:tcPr>
            <w:tcW w:w="1597" w:type="dxa"/>
            <w:gridSpan w:val="2"/>
            <w:tcBorders>
              <w:top w:val="nil"/>
              <w:left w:val="nil"/>
              <w:bottom w:val="single" w:sz="4" w:space="0" w:color="auto"/>
              <w:right w:val="single" w:sz="4" w:space="0" w:color="auto"/>
            </w:tcBorders>
            <w:shd w:val="clear" w:color="auto" w:fill="auto"/>
            <w:hideMark/>
          </w:tcPr>
          <w:p w14:paraId="77F0AC0F" w14:textId="74F3B3C0"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1 167 913,26</w:t>
            </w:r>
          </w:p>
        </w:tc>
        <w:tc>
          <w:tcPr>
            <w:tcW w:w="1556" w:type="dxa"/>
            <w:tcBorders>
              <w:top w:val="nil"/>
              <w:left w:val="nil"/>
              <w:bottom w:val="single" w:sz="4" w:space="0" w:color="auto"/>
              <w:right w:val="single" w:sz="4" w:space="0" w:color="auto"/>
            </w:tcBorders>
            <w:shd w:val="clear" w:color="auto" w:fill="auto"/>
            <w:noWrap/>
            <w:hideMark/>
          </w:tcPr>
          <w:p w14:paraId="6705AC10" w14:textId="4443CEAD"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1 167 913,26</w:t>
            </w:r>
          </w:p>
        </w:tc>
        <w:tc>
          <w:tcPr>
            <w:tcW w:w="1671" w:type="dxa"/>
            <w:vMerge/>
            <w:tcBorders>
              <w:left w:val="single" w:sz="4" w:space="0" w:color="auto"/>
              <w:right w:val="single" w:sz="4" w:space="0" w:color="auto"/>
            </w:tcBorders>
            <w:hideMark/>
          </w:tcPr>
          <w:p w14:paraId="5FA6E250"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2BCD2E81" w14:textId="77777777" w:rsidTr="00423352">
        <w:trPr>
          <w:trHeight w:val="279"/>
        </w:trPr>
        <w:tc>
          <w:tcPr>
            <w:tcW w:w="303" w:type="dxa"/>
            <w:vMerge/>
            <w:tcBorders>
              <w:left w:val="single" w:sz="4" w:space="0" w:color="auto"/>
              <w:bottom w:val="single" w:sz="4" w:space="0" w:color="auto"/>
              <w:right w:val="single" w:sz="4" w:space="0" w:color="auto"/>
            </w:tcBorders>
            <w:vAlign w:val="center"/>
            <w:hideMark/>
          </w:tcPr>
          <w:p w14:paraId="12CE9D95"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1B80067E" w14:textId="77777777" w:rsidR="00423352" w:rsidRPr="00423352" w:rsidRDefault="00423352" w:rsidP="0082277C">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4</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14:paraId="1985CD71"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Г. Приозерск, ул. Сосновая, д. 21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D272E56"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Приозерский муниципальный район</w:t>
            </w:r>
          </w:p>
        </w:tc>
        <w:tc>
          <w:tcPr>
            <w:tcW w:w="1555" w:type="dxa"/>
            <w:tcBorders>
              <w:top w:val="nil"/>
              <w:left w:val="nil"/>
              <w:bottom w:val="single" w:sz="4" w:space="0" w:color="auto"/>
              <w:right w:val="single" w:sz="4" w:space="0" w:color="auto"/>
            </w:tcBorders>
            <w:shd w:val="clear" w:color="auto" w:fill="auto"/>
            <w:hideMark/>
          </w:tcPr>
          <w:p w14:paraId="23295B42"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крыши</w:t>
            </w:r>
          </w:p>
        </w:tc>
        <w:tc>
          <w:tcPr>
            <w:tcW w:w="1597" w:type="dxa"/>
            <w:gridSpan w:val="2"/>
            <w:tcBorders>
              <w:top w:val="nil"/>
              <w:left w:val="nil"/>
              <w:bottom w:val="single" w:sz="4" w:space="0" w:color="auto"/>
              <w:right w:val="single" w:sz="4" w:space="0" w:color="auto"/>
            </w:tcBorders>
            <w:shd w:val="clear" w:color="auto" w:fill="auto"/>
            <w:hideMark/>
          </w:tcPr>
          <w:p w14:paraId="049EA76E" w14:textId="785C9B7C"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1 583 511,62</w:t>
            </w:r>
          </w:p>
        </w:tc>
        <w:tc>
          <w:tcPr>
            <w:tcW w:w="1556" w:type="dxa"/>
            <w:tcBorders>
              <w:top w:val="nil"/>
              <w:left w:val="nil"/>
              <w:bottom w:val="single" w:sz="4" w:space="0" w:color="auto"/>
              <w:right w:val="single" w:sz="4" w:space="0" w:color="auto"/>
            </w:tcBorders>
            <w:shd w:val="clear" w:color="auto" w:fill="auto"/>
            <w:hideMark/>
          </w:tcPr>
          <w:p w14:paraId="5589E021" w14:textId="13C5DFAE"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1 583 511,62</w:t>
            </w:r>
          </w:p>
        </w:tc>
        <w:tc>
          <w:tcPr>
            <w:tcW w:w="1671" w:type="dxa"/>
            <w:vMerge/>
            <w:tcBorders>
              <w:left w:val="single" w:sz="4" w:space="0" w:color="auto"/>
              <w:bottom w:val="single" w:sz="4" w:space="0" w:color="auto"/>
              <w:right w:val="single" w:sz="4" w:space="0" w:color="auto"/>
            </w:tcBorders>
            <w:hideMark/>
          </w:tcPr>
          <w:p w14:paraId="25684288"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08B299CF" w14:textId="32433F8C" w:rsidTr="00423352">
        <w:trPr>
          <w:trHeight w:val="70"/>
        </w:trPr>
        <w:tc>
          <w:tcPr>
            <w:tcW w:w="303" w:type="dxa"/>
            <w:vMerge w:val="restart"/>
            <w:tcBorders>
              <w:top w:val="single" w:sz="4" w:space="0" w:color="auto"/>
              <w:left w:val="single" w:sz="4" w:space="0" w:color="auto"/>
              <w:right w:val="single" w:sz="4" w:space="0" w:color="auto"/>
            </w:tcBorders>
            <w:shd w:val="clear" w:color="auto" w:fill="auto"/>
            <w:vAlign w:val="center"/>
          </w:tcPr>
          <w:p w14:paraId="797DCF32" w14:textId="244429A1" w:rsidR="00423352" w:rsidRPr="00423352" w:rsidRDefault="00423352" w:rsidP="0082277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p>
        </w:tc>
        <w:tc>
          <w:tcPr>
            <w:tcW w:w="425" w:type="dxa"/>
            <w:vMerge w:val="restart"/>
            <w:tcBorders>
              <w:top w:val="single" w:sz="4" w:space="0" w:color="auto"/>
              <w:left w:val="single" w:sz="4" w:space="0" w:color="auto"/>
              <w:right w:val="single" w:sz="4" w:space="0" w:color="auto"/>
            </w:tcBorders>
            <w:shd w:val="clear" w:color="auto" w:fill="auto"/>
            <w:vAlign w:val="center"/>
          </w:tcPr>
          <w:p w14:paraId="7AAAE225" w14:textId="17C46EDF" w:rsidR="00423352" w:rsidRPr="00423352" w:rsidRDefault="00423352" w:rsidP="0082277C">
            <w:pPr>
              <w:spacing w:after="0" w:line="240" w:lineRule="auto"/>
              <w:jc w:val="center"/>
              <w:rPr>
                <w:rFonts w:ascii="Times New Roman" w:eastAsia="Times New Roman" w:hAnsi="Times New Roman"/>
                <w:b/>
                <w:bCs/>
                <w:color w:val="000000"/>
                <w:sz w:val="20"/>
                <w:szCs w:val="20"/>
                <w:lang w:eastAsia="ru-RU"/>
              </w:rPr>
            </w:pPr>
            <w:r w:rsidRPr="00423352">
              <w:rPr>
                <w:rFonts w:ascii="Times New Roman" w:eastAsia="Times New Roman" w:hAnsi="Times New Roman"/>
                <w:color w:val="000000"/>
                <w:sz w:val="20"/>
                <w:szCs w:val="20"/>
                <w:lang w:eastAsia="ru-RU"/>
              </w:rPr>
              <w:t>1</w:t>
            </w:r>
          </w:p>
        </w:tc>
        <w:tc>
          <w:tcPr>
            <w:tcW w:w="1697" w:type="dxa"/>
            <w:vMerge w:val="restart"/>
            <w:tcBorders>
              <w:top w:val="single" w:sz="4" w:space="0" w:color="auto"/>
              <w:left w:val="single" w:sz="4" w:space="0" w:color="auto"/>
              <w:right w:val="single" w:sz="4" w:space="0" w:color="auto"/>
            </w:tcBorders>
            <w:shd w:val="clear" w:color="auto" w:fill="auto"/>
            <w:vAlign w:val="center"/>
          </w:tcPr>
          <w:p w14:paraId="531ADB21" w14:textId="39A7719D" w:rsidR="00423352" w:rsidRPr="00423352" w:rsidRDefault="00423352" w:rsidP="0082277C">
            <w:pPr>
              <w:spacing w:after="0" w:line="240" w:lineRule="auto"/>
              <w:rPr>
                <w:rFonts w:ascii="Times New Roman" w:eastAsia="Times New Roman" w:hAnsi="Times New Roman"/>
                <w:b/>
                <w:bCs/>
                <w:color w:val="000000"/>
                <w:sz w:val="20"/>
                <w:szCs w:val="20"/>
                <w:lang w:eastAsia="ru-RU"/>
              </w:rPr>
            </w:pPr>
            <w:r w:rsidRPr="00423352">
              <w:rPr>
                <w:rFonts w:ascii="Times New Roman" w:eastAsia="Times New Roman" w:hAnsi="Times New Roman"/>
                <w:color w:val="000000"/>
                <w:sz w:val="20"/>
                <w:szCs w:val="20"/>
                <w:lang w:eastAsia="ru-RU"/>
              </w:rPr>
              <w:t>Пос. Аннино, ул. Центральная, д. 2</w:t>
            </w:r>
          </w:p>
        </w:tc>
        <w:tc>
          <w:tcPr>
            <w:tcW w:w="1701" w:type="dxa"/>
            <w:vMerge w:val="restart"/>
            <w:tcBorders>
              <w:top w:val="single" w:sz="4" w:space="0" w:color="auto"/>
              <w:left w:val="single" w:sz="4" w:space="0" w:color="auto"/>
              <w:right w:val="single" w:sz="4" w:space="0" w:color="auto"/>
            </w:tcBorders>
            <w:shd w:val="clear" w:color="auto" w:fill="auto"/>
            <w:vAlign w:val="center"/>
          </w:tcPr>
          <w:p w14:paraId="0BD8657C" w14:textId="5E4445BA" w:rsidR="00423352" w:rsidRPr="00423352" w:rsidRDefault="00423352" w:rsidP="0082277C">
            <w:pPr>
              <w:spacing w:after="0" w:line="240" w:lineRule="auto"/>
              <w:rPr>
                <w:rFonts w:ascii="Times New Roman" w:eastAsia="Times New Roman" w:hAnsi="Times New Roman"/>
                <w:b/>
                <w:bCs/>
                <w:color w:val="000000"/>
                <w:sz w:val="20"/>
                <w:szCs w:val="20"/>
                <w:lang w:eastAsia="ru-RU"/>
              </w:rPr>
            </w:pPr>
            <w:r w:rsidRPr="00423352">
              <w:rPr>
                <w:rFonts w:ascii="Times New Roman" w:eastAsia="Times New Roman" w:hAnsi="Times New Roman"/>
                <w:color w:val="000000"/>
                <w:sz w:val="20"/>
                <w:szCs w:val="20"/>
                <w:lang w:eastAsia="ru-RU"/>
              </w:rPr>
              <w:t>Ломоносовский муниципальный район</w:t>
            </w:r>
          </w:p>
        </w:tc>
        <w:tc>
          <w:tcPr>
            <w:tcW w:w="1555" w:type="dxa"/>
            <w:vMerge w:val="restart"/>
            <w:tcBorders>
              <w:top w:val="single" w:sz="4" w:space="0" w:color="auto"/>
              <w:left w:val="single" w:sz="4" w:space="0" w:color="auto"/>
              <w:right w:val="single" w:sz="4" w:space="0" w:color="auto"/>
            </w:tcBorders>
            <w:shd w:val="clear" w:color="auto" w:fill="auto"/>
            <w:vAlign w:val="center"/>
          </w:tcPr>
          <w:p w14:paraId="5B81EA70" w14:textId="09B5B8BC" w:rsidR="00423352" w:rsidRPr="00423352" w:rsidRDefault="00423352" w:rsidP="0082277C">
            <w:pPr>
              <w:spacing w:after="0" w:line="240" w:lineRule="auto"/>
              <w:rPr>
                <w:rFonts w:ascii="Times New Roman" w:eastAsia="Times New Roman" w:hAnsi="Times New Roman"/>
                <w:b/>
                <w:bCs/>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подвальных помещений</w:t>
            </w:r>
          </w:p>
        </w:tc>
        <w:tc>
          <w:tcPr>
            <w:tcW w:w="1589" w:type="dxa"/>
            <w:tcBorders>
              <w:top w:val="single" w:sz="4" w:space="0" w:color="auto"/>
              <w:left w:val="single" w:sz="4" w:space="0" w:color="auto"/>
              <w:right w:val="single" w:sz="4" w:space="0" w:color="auto"/>
            </w:tcBorders>
            <w:shd w:val="clear" w:color="auto" w:fill="auto"/>
            <w:vAlign w:val="center"/>
          </w:tcPr>
          <w:p w14:paraId="7389AB62" w14:textId="1B68AA65" w:rsidR="00423352" w:rsidRPr="00423352" w:rsidRDefault="00423352" w:rsidP="00423352">
            <w:pPr>
              <w:spacing w:after="0" w:line="240" w:lineRule="auto"/>
              <w:rPr>
                <w:rFonts w:ascii="Times New Roman" w:eastAsia="Times New Roman" w:hAnsi="Times New Roman"/>
                <w:b/>
                <w:bCs/>
                <w:color w:val="000000"/>
                <w:sz w:val="20"/>
                <w:szCs w:val="20"/>
                <w:lang w:eastAsia="ru-RU"/>
              </w:rPr>
            </w:pPr>
          </w:p>
        </w:tc>
        <w:tc>
          <w:tcPr>
            <w:tcW w:w="1564" w:type="dxa"/>
            <w:gridSpan w:val="2"/>
            <w:tcBorders>
              <w:top w:val="single" w:sz="4" w:space="0" w:color="auto"/>
              <w:left w:val="single" w:sz="4" w:space="0" w:color="auto"/>
              <w:right w:val="single" w:sz="4" w:space="0" w:color="auto"/>
            </w:tcBorders>
            <w:shd w:val="clear" w:color="auto" w:fill="auto"/>
            <w:vAlign w:val="center"/>
          </w:tcPr>
          <w:p w14:paraId="45533113" w14:textId="77777777" w:rsidR="00423352" w:rsidRPr="00423352" w:rsidRDefault="00423352" w:rsidP="00423352">
            <w:pPr>
              <w:spacing w:after="0" w:line="240" w:lineRule="auto"/>
              <w:rPr>
                <w:rFonts w:ascii="Times New Roman" w:eastAsia="Times New Roman" w:hAnsi="Times New Roman"/>
                <w:b/>
                <w:bCs/>
                <w:color w:val="000000"/>
                <w:sz w:val="20"/>
                <w:szCs w:val="20"/>
                <w:lang w:eastAsia="ru-RU"/>
              </w:rPr>
            </w:pPr>
          </w:p>
        </w:tc>
        <w:tc>
          <w:tcPr>
            <w:tcW w:w="1671" w:type="dxa"/>
            <w:vMerge w:val="restart"/>
            <w:tcBorders>
              <w:top w:val="single" w:sz="4" w:space="0" w:color="auto"/>
              <w:left w:val="single" w:sz="4" w:space="0" w:color="auto"/>
              <w:right w:val="single" w:sz="4" w:space="0" w:color="auto"/>
            </w:tcBorders>
            <w:shd w:val="clear" w:color="auto" w:fill="auto"/>
            <w:vAlign w:val="center"/>
          </w:tcPr>
          <w:p w14:paraId="58E9AC9C" w14:textId="3DFF1F0C"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r w:rsidRPr="00423352">
              <w:rPr>
                <w:rFonts w:ascii="Times New Roman" w:eastAsia="Times New Roman" w:hAnsi="Times New Roman"/>
                <w:b/>
                <w:bCs/>
                <w:color w:val="000000"/>
                <w:sz w:val="20"/>
                <w:szCs w:val="20"/>
                <w:lang w:eastAsia="ru-RU"/>
              </w:rPr>
              <w:t>61 438 190,28</w:t>
            </w:r>
          </w:p>
        </w:tc>
      </w:tr>
      <w:tr w:rsidR="00423352" w:rsidRPr="00423352" w14:paraId="1E633A36" w14:textId="77777777" w:rsidTr="00423352">
        <w:trPr>
          <w:trHeight w:val="600"/>
        </w:trPr>
        <w:tc>
          <w:tcPr>
            <w:tcW w:w="303" w:type="dxa"/>
            <w:vMerge/>
            <w:tcBorders>
              <w:left w:val="single" w:sz="4" w:space="0" w:color="auto"/>
              <w:right w:val="single" w:sz="4" w:space="0" w:color="auto"/>
            </w:tcBorders>
            <w:shd w:val="clear" w:color="auto" w:fill="auto"/>
            <w:vAlign w:val="center"/>
            <w:hideMark/>
          </w:tcPr>
          <w:p w14:paraId="5E55859E" w14:textId="48709CAD" w:rsidR="00423352" w:rsidRPr="00423352" w:rsidRDefault="00423352" w:rsidP="0082277C">
            <w:pPr>
              <w:spacing w:after="0" w:line="240" w:lineRule="auto"/>
              <w:jc w:val="center"/>
              <w:rPr>
                <w:rFonts w:ascii="Times New Roman" w:eastAsia="Times New Roman" w:hAnsi="Times New Roman"/>
                <w:color w:val="000000"/>
                <w:sz w:val="20"/>
                <w:szCs w:val="20"/>
                <w:lang w:eastAsia="ru-RU"/>
              </w:rPr>
            </w:pPr>
          </w:p>
        </w:tc>
        <w:tc>
          <w:tcPr>
            <w:tcW w:w="425" w:type="dxa"/>
            <w:vMerge/>
            <w:tcBorders>
              <w:left w:val="single" w:sz="4" w:space="0" w:color="auto"/>
              <w:right w:val="single" w:sz="4" w:space="0" w:color="auto"/>
            </w:tcBorders>
            <w:shd w:val="clear" w:color="auto" w:fill="auto"/>
            <w:vAlign w:val="center"/>
            <w:hideMark/>
          </w:tcPr>
          <w:p w14:paraId="11F3E5F4" w14:textId="23CA023C" w:rsidR="00423352" w:rsidRPr="00423352" w:rsidRDefault="00423352" w:rsidP="0082277C">
            <w:pPr>
              <w:spacing w:after="0" w:line="240" w:lineRule="auto"/>
              <w:jc w:val="center"/>
              <w:rPr>
                <w:rFonts w:ascii="Times New Roman" w:eastAsia="Times New Roman" w:hAnsi="Times New Roman"/>
                <w:color w:val="000000"/>
                <w:sz w:val="20"/>
                <w:szCs w:val="20"/>
                <w:lang w:eastAsia="ru-RU"/>
              </w:rPr>
            </w:pPr>
          </w:p>
        </w:tc>
        <w:tc>
          <w:tcPr>
            <w:tcW w:w="1697" w:type="dxa"/>
            <w:vMerge/>
            <w:tcBorders>
              <w:left w:val="single" w:sz="4" w:space="0" w:color="auto"/>
              <w:right w:val="single" w:sz="4" w:space="0" w:color="auto"/>
            </w:tcBorders>
            <w:shd w:val="clear" w:color="auto" w:fill="auto"/>
            <w:vAlign w:val="center"/>
            <w:hideMark/>
          </w:tcPr>
          <w:p w14:paraId="54C9762A" w14:textId="193FA4F1"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701" w:type="dxa"/>
            <w:vMerge/>
            <w:tcBorders>
              <w:left w:val="single" w:sz="4" w:space="0" w:color="auto"/>
              <w:right w:val="single" w:sz="4" w:space="0" w:color="auto"/>
            </w:tcBorders>
            <w:shd w:val="clear" w:color="auto" w:fill="auto"/>
            <w:vAlign w:val="center"/>
            <w:hideMark/>
          </w:tcPr>
          <w:p w14:paraId="4FC70FC2" w14:textId="3D32BB32"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555" w:type="dxa"/>
            <w:vMerge/>
            <w:tcBorders>
              <w:left w:val="single" w:sz="4" w:space="0" w:color="auto"/>
              <w:bottom w:val="single" w:sz="4" w:space="0" w:color="auto"/>
              <w:right w:val="single" w:sz="4" w:space="0" w:color="auto"/>
            </w:tcBorders>
            <w:shd w:val="clear" w:color="auto" w:fill="auto"/>
            <w:hideMark/>
          </w:tcPr>
          <w:p w14:paraId="22B471E6" w14:textId="58352412"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597" w:type="dxa"/>
            <w:gridSpan w:val="2"/>
            <w:tcBorders>
              <w:left w:val="nil"/>
              <w:bottom w:val="single" w:sz="4" w:space="0" w:color="auto"/>
              <w:right w:val="single" w:sz="4" w:space="0" w:color="auto"/>
            </w:tcBorders>
            <w:shd w:val="clear" w:color="auto" w:fill="auto"/>
            <w:hideMark/>
          </w:tcPr>
          <w:p w14:paraId="7F825805" w14:textId="0C722CCF"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1 041 903,42</w:t>
            </w:r>
          </w:p>
        </w:tc>
        <w:tc>
          <w:tcPr>
            <w:tcW w:w="1556" w:type="dxa"/>
            <w:vMerge w:val="restart"/>
            <w:tcBorders>
              <w:left w:val="single" w:sz="4" w:space="0" w:color="auto"/>
              <w:bottom w:val="single" w:sz="4" w:space="0" w:color="auto"/>
              <w:right w:val="single" w:sz="4" w:space="0" w:color="auto"/>
            </w:tcBorders>
            <w:shd w:val="clear" w:color="auto" w:fill="auto"/>
            <w:noWrap/>
            <w:hideMark/>
          </w:tcPr>
          <w:p w14:paraId="4677C55B" w14:textId="132DC204" w:rsidR="00423352" w:rsidRPr="00423352" w:rsidRDefault="00423352" w:rsidP="0042335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13 935 537,81</w:t>
            </w:r>
          </w:p>
        </w:tc>
        <w:tc>
          <w:tcPr>
            <w:tcW w:w="1671" w:type="dxa"/>
            <w:vMerge/>
            <w:tcBorders>
              <w:left w:val="single" w:sz="4" w:space="0" w:color="auto"/>
              <w:right w:val="single" w:sz="4" w:space="0" w:color="auto"/>
            </w:tcBorders>
            <w:shd w:val="clear" w:color="auto" w:fill="auto"/>
            <w:hideMark/>
          </w:tcPr>
          <w:p w14:paraId="7BDB128A" w14:textId="6083DE9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09132CED" w14:textId="77777777" w:rsidTr="00423352">
        <w:trPr>
          <w:trHeight w:val="300"/>
        </w:trPr>
        <w:tc>
          <w:tcPr>
            <w:tcW w:w="303" w:type="dxa"/>
            <w:vMerge/>
            <w:tcBorders>
              <w:left w:val="single" w:sz="4" w:space="0" w:color="auto"/>
              <w:right w:val="single" w:sz="4" w:space="0" w:color="auto"/>
            </w:tcBorders>
            <w:vAlign w:val="center"/>
            <w:hideMark/>
          </w:tcPr>
          <w:p w14:paraId="5FBCE9AE"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tcBorders>
              <w:left w:val="single" w:sz="4" w:space="0" w:color="auto"/>
              <w:right w:val="single" w:sz="4" w:space="0" w:color="auto"/>
            </w:tcBorders>
            <w:vAlign w:val="center"/>
            <w:hideMark/>
          </w:tcPr>
          <w:p w14:paraId="6D5D9DA9"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697" w:type="dxa"/>
            <w:vMerge/>
            <w:tcBorders>
              <w:left w:val="single" w:sz="4" w:space="0" w:color="auto"/>
              <w:right w:val="single" w:sz="4" w:space="0" w:color="auto"/>
            </w:tcBorders>
            <w:vAlign w:val="center"/>
            <w:hideMark/>
          </w:tcPr>
          <w:p w14:paraId="3B765A59"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701" w:type="dxa"/>
            <w:vMerge/>
            <w:tcBorders>
              <w:left w:val="single" w:sz="4" w:space="0" w:color="auto"/>
              <w:right w:val="single" w:sz="4" w:space="0" w:color="auto"/>
            </w:tcBorders>
            <w:vAlign w:val="center"/>
            <w:hideMark/>
          </w:tcPr>
          <w:p w14:paraId="4674EF35"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555" w:type="dxa"/>
            <w:tcBorders>
              <w:top w:val="nil"/>
              <w:left w:val="nil"/>
              <w:bottom w:val="single" w:sz="4" w:space="0" w:color="auto"/>
              <w:right w:val="single" w:sz="4" w:space="0" w:color="auto"/>
            </w:tcBorders>
            <w:shd w:val="clear" w:color="auto" w:fill="auto"/>
            <w:hideMark/>
          </w:tcPr>
          <w:p w14:paraId="0F09AD28"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крыши</w:t>
            </w:r>
          </w:p>
        </w:tc>
        <w:tc>
          <w:tcPr>
            <w:tcW w:w="1597" w:type="dxa"/>
            <w:gridSpan w:val="2"/>
            <w:tcBorders>
              <w:top w:val="nil"/>
              <w:left w:val="nil"/>
              <w:bottom w:val="single" w:sz="4" w:space="0" w:color="auto"/>
              <w:right w:val="single" w:sz="4" w:space="0" w:color="auto"/>
            </w:tcBorders>
            <w:shd w:val="clear" w:color="auto" w:fill="auto"/>
            <w:hideMark/>
          </w:tcPr>
          <w:p w14:paraId="01449666" w14:textId="5D78CB7F"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1 599 184,38</w:t>
            </w:r>
          </w:p>
        </w:tc>
        <w:tc>
          <w:tcPr>
            <w:tcW w:w="1556" w:type="dxa"/>
            <w:vMerge/>
            <w:tcBorders>
              <w:top w:val="nil"/>
              <w:left w:val="single" w:sz="4" w:space="0" w:color="auto"/>
              <w:bottom w:val="single" w:sz="4" w:space="0" w:color="auto"/>
              <w:right w:val="single" w:sz="4" w:space="0" w:color="auto"/>
            </w:tcBorders>
            <w:hideMark/>
          </w:tcPr>
          <w:p w14:paraId="3F4A89BE" w14:textId="77777777" w:rsidR="00423352" w:rsidRPr="00423352" w:rsidRDefault="00423352" w:rsidP="00423352">
            <w:pPr>
              <w:spacing w:after="0" w:line="240" w:lineRule="auto"/>
              <w:jc w:val="center"/>
              <w:rPr>
                <w:rFonts w:ascii="Times New Roman" w:eastAsia="Times New Roman" w:hAnsi="Times New Roman"/>
                <w:color w:val="000000"/>
                <w:sz w:val="20"/>
                <w:szCs w:val="20"/>
                <w:lang w:eastAsia="ru-RU"/>
              </w:rPr>
            </w:pPr>
          </w:p>
        </w:tc>
        <w:tc>
          <w:tcPr>
            <w:tcW w:w="1671" w:type="dxa"/>
            <w:vMerge/>
            <w:tcBorders>
              <w:left w:val="single" w:sz="4" w:space="0" w:color="auto"/>
              <w:right w:val="single" w:sz="4" w:space="0" w:color="auto"/>
            </w:tcBorders>
            <w:hideMark/>
          </w:tcPr>
          <w:p w14:paraId="29930AD4"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794D9126" w14:textId="77777777" w:rsidTr="00423352">
        <w:trPr>
          <w:trHeight w:val="600"/>
        </w:trPr>
        <w:tc>
          <w:tcPr>
            <w:tcW w:w="303" w:type="dxa"/>
            <w:vMerge/>
            <w:tcBorders>
              <w:left w:val="single" w:sz="4" w:space="0" w:color="auto"/>
              <w:right w:val="single" w:sz="4" w:space="0" w:color="auto"/>
            </w:tcBorders>
            <w:vAlign w:val="center"/>
            <w:hideMark/>
          </w:tcPr>
          <w:p w14:paraId="3FAF45A2"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tcBorders>
              <w:left w:val="single" w:sz="4" w:space="0" w:color="auto"/>
              <w:right w:val="single" w:sz="4" w:space="0" w:color="auto"/>
            </w:tcBorders>
            <w:vAlign w:val="center"/>
            <w:hideMark/>
          </w:tcPr>
          <w:p w14:paraId="420F20E8"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697" w:type="dxa"/>
            <w:vMerge/>
            <w:tcBorders>
              <w:left w:val="single" w:sz="4" w:space="0" w:color="auto"/>
              <w:right w:val="single" w:sz="4" w:space="0" w:color="auto"/>
            </w:tcBorders>
            <w:vAlign w:val="center"/>
            <w:hideMark/>
          </w:tcPr>
          <w:p w14:paraId="596E41F1"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701" w:type="dxa"/>
            <w:vMerge/>
            <w:tcBorders>
              <w:left w:val="single" w:sz="4" w:space="0" w:color="auto"/>
              <w:right w:val="single" w:sz="4" w:space="0" w:color="auto"/>
            </w:tcBorders>
            <w:vAlign w:val="center"/>
            <w:hideMark/>
          </w:tcPr>
          <w:p w14:paraId="75E49656"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555" w:type="dxa"/>
            <w:tcBorders>
              <w:top w:val="nil"/>
              <w:left w:val="nil"/>
              <w:bottom w:val="single" w:sz="4" w:space="0" w:color="auto"/>
              <w:right w:val="single" w:sz="4" w:space="0" w:color="auto"/>
            </w:tcBorders>
            <w:shd w:val="clear" w:color="auto" w:fill="auto"/>
            <w:hideMark/>
          </w:tcPr>
          <w:p w14:paraId="5D684EA3"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систем водоотведения</w:t>
            </w:r>
          </w:p>
        </w:tc>
        <w:tc>
          <w:tcPr>
            <w:tcW w:w="1597" w:type="dxa"/>
            <w:gridSpan w:val="2"/>
            <w:tcBorders>
              <w:top w:val="nil"/>
              <w:left w:val="nil"/>
              <w:bottom w:val="single" w:sz="4" w:space="0" w:color="auto"/>
              <w:right w:val="single" w:sz="4" w:space="0" w:color="auto"/>
            </w:tcBorders>
            <w:shd w:val="clear" w:color="auto" w:fill="auto"/>
            <w:hideMark/>
          </w:tcPr>
          <w:p w14:paraId="059DA48D" w14:textId="7E23C23E"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872 140,60</w:t>
            </w:r>
          </w:p>
        </w:tc>
        <w:tc>
          <w:tcPr>
            <w:tcW w:w="1556" w:type="dxa"/>
            <w:vMerge/>
            <w:tcBorders>
              <w:top w:val="nil"/>
              <w:left w:val="single" w:sz="4" w:space="0" w:color="auto"/>
              <w:bottom w:val="single" w:sz="4" w:space="0" w:color="auto"/>
              <w:right w:val="single" w:sz="4" w:space="0" w:color="auto"/>
            </w:tcBorders>
            <w:hideMark/>
          </w:tcPr>
          <w:p w14:paraId="0BBE66D4" w14:textId="77777777" w:rsidR="00423352" w:rsidRPr="00423352" w:rsidRDefault="00423352" w:rsidP="00423352">
            <w:pPr>
              <w:spacing w:after="0" w:line="240" w:lineRule="auto"/>
              <w:jc w:val="center"/>
              <w:rPr>
                <w:rFonts w:ascii="Times New Roman" w:eastAsia="Times New Roman" w:hAnsi="Times New Roman"/>
                <w:color w:val="000000"/>
                <w:sz w:val="20"/>
                <w:szCs w:val="20"/>
                <w:lang w:eastAsia="ru-RU"/>
              </w:rPr>
            </w:pPr>
          </w:p>
        </w:tc>
        <w:tc>
          <w:tcPr>
            <w:tcW w:w="1671" w:type="dxa"/>
            <w:vMerge/>
            <w:tcBorders>
              <w:left w:val="single" w:sz="4" w:space="0" w:color="auto"/>
              <w:right w:val="single" w:sz="4" w:space="0" w:color="auto"/>
            </w:tcBorders>
            <w:hideMark/>
          </w:tcPr>
          <w:p w14:paraId="227B8FEF"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451C8A37" w14:textId="77777777" w:rsidTr="00423352">
        <w:trPr>
          <w:trHeight w:val="300"/>
        </w:trPr>
        <w:tc>
          <w:tcPr>
            <w:tcW w:w="303" w:type="dxa"/>
            <w:vMerge/>
            <w:tcBorders>
              <w:left w:val="single" w:sz="4" w:space="0" w:color="auto"/>
              <w:right w:val="single" w:sz="4" w:space="0" w:color="auto"/>
            </w:tcBorders>
            <w:vAlign w:val="center"/>
            <w:hideMark/>
          </w:tcPr>
          <w:p w14:paraId="2FC64A07"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tcBorders>
              <w:left w:val="single" w:sz="4" w:space="0" w:color="auto"/>
              <w:bottom w:val="single" w:sz="4" w:space="0" w:color="auto"/>
              <w:right w:val="single" w:sz="4" w:space="0" w:color="auto"/>
            </w:tcBorders>
            <w:vAlign w:val="center"/>
            <w:hideMark/>
          </w:tcPr>
          <w:p w14:paraId="6512C5AF"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697" w:type="dxa"/>
            <w:vMerge/>
            <w:tcBorders>
              <w:left w:val="single" w:sz="4" w:space="0" w:color="auto"/>
              <w:bottom w:val="single" w:sz="4" w:space="0" w:color="000000"/>
              <w:right w:val="single" w:sz="4" w:space="0" w:color="auto"/>
            </w:tcBorders>
            <w:vAlign w:val="center"/>
            <w:hideMark/>
          </w:tcPr>
          <w:p w14:paraId="1C36ADEF"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701" w:type="dxa"/>
            <w:vMerge/>
            <w:tcBorders>
              <w:left w:val="single" w:sz="4" w:space="0" w:color="auto"/>
              <w:bottom w:val="single" w:sz="4" w:space="0" w:color="000000"/>
              <w:right w:val="single" w:sz="4" w:space="0" w:color="auto"/>
            </w:tcBorders>
            <w:vAlign w:val="center"/>
            <w:hideMark/>
          </w:tcPr>
          <w:p w14:paraId="78BB57C1"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555" w:type="dxa"/>
            <w:tcBorders>
              <w:top w:val="nil"/>
              <w:left w:val="nil"/>
              <w:bottom w:val="single" w:sz="4" w:space="0" w:color="auto"/>
              <w:right w:val="single" w:sz="4" w:space="0" w:color="auto"/>
            </w:tcBorders>
            <w:shd w:val="clear" w:color="auto" w:fill="auto"/>
            <w:hideMark/>
          </w:tcPr>
          <w:p w14:paraId="46226E37"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Утепление фасада</w:t>
            </w:r>
          </w:p>
        </w:tc>
        <w:tc>
          <w:tcPr>
            <w:tcW w:w="1597" w:type="dxa"/>
            <w:gridSpan w:val="2"/>
            <w:tcBorders>
              <w:top w:val="nil"/>
              <w:left w:val="nil"/>
              <w:bottom w:val="single" w:sz="4" w:space="0" w:color="auto"/>
              <w:right w:val="single" w:sz="4" w:space="0" w:color="auto"/>
            </w:tcBorders>
            <w:shd w:val="clear" w:color="auto" w:fill="auto"/>
            <w:hideMark/>
          </w:tcPr>
          <w:p w14:paraId="31EB0B6C" w14:textId="3CDFAF12"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10 422 309,41</w:t>
            </w:r>
          </w:p>
        </w:tc>
        <w:tc>
          <w:tcPr>
            <w:tcW w:w="1556" w:type="dxa"/>
            <w:vMerge/>
            <w:tcBorders>
              <w:top w:val="nil"/>
              <w:left w:val="single" w:sz="4" w:space="0" w:color="auto"/>
              <w:bottom w:val="single" w:sz="4" w:space="0" w:color="auto"/>
              <w:right w:val="single" w:sz="4" w:space="0" w:color="auto"/>
            </w:tcBorders>
            <w:hideMark/>
          </w:tcPr>
          <w:p w14:paraId="2122071A" w14:textId="77777777" w:rsidR="00423352" w:rsidRPr="00423352" w:rsidRDefault="00423352" w:rsidP="00423352">
            <w:pPr>
              <w:spacing w:after="0" w:line="240" w:lineRule="auto"/>
              <w:jc w:val="center"/>
              <w:rPr>
                <w:rFonts w:ascii="Times New Roman" w:eastAsia="Times New Roman" w:hAnsi="Times New Roman"/>
                <w:color w:val="000000"/>
                <w:sz w:val="20"/>
                <w:szCs w:val="20"/>
                <w:lang w:eastAsia="ru-RU"/>
              </w:rPr>
            </w:pPr>
          </w:p>
        </w:tc>
        <w:tc>
          <w:tcPr>
            <w:tcW w:w="1671" w:type="dxa"/>
            <w:vMerge/>
            <w:tcBorders>
              <w:left w:val="single" w:sz="4" w:space="0" w:color="auto"/>
              <w:right w:val="single" w:sz="4" w:space="0" w:color="auto"/>
            </w:tcBorders>
            <w:hideMark/>
          </w:tcPr>
          <w:p w14:paraId="31773442"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1D9D566F" w14:textId="77777777" w:rsidTr="00423352">
        <w:trPr>
          <w:trHeight w:val="600"/>
        </w:trPr>
        <w:tc>
          <w:tcPr>
            <w:tcW w:w="303" w:type="dxa"/>
            <w:vMerge/>
            <w:tcBorders>
              <w:left w:val="single" w:sz="4" w:space="0" w:color="auto"/>
              <w:right w:val="single" w:sz="4" w:space="0" w:color="auto"/>
            </w:tcBorders>
            <w:vAlign w:val="center"/>
            <w:hideMark/>
          </w:tcPr>
          <w:p w14:paraId="72EF2955"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5C119B69" w14:textId="43C80802" w:rsidR="00423352" w:rsidRPr="00423352" w:rsidRDefault="00423352" w:rsidP="0082277C">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2</w:t>
            </w:r>
          </w:p>
        </w:tc>
        <w:tc>
          <w:tcPr>
            <w:tcW w:w="1697" w:type="dxa"/>
            <w:vMerge w:val="restart"/>
            <w:tcBorders>
              <w:top w:val="nil"/>
              <w:left w:val="single" w:sz="4" w:space="0" w:color="auto"/>
              <w:bottom w:val="single" w:sz="4" w:space="0" w:color="000000"/>
              <w:right w:val="single" w:sz="4" w:space="0" w:color="auto"/>
            </w:tcBorders>
            <w:shd w:val="clear" w:color="auto" w:fill="auto"/>
            <w:vAlign w:val="center"/>
            <w:hideMark/>
          </w:tcPr>
          <w:p w14:paraId="2A83FCF6"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Пос. Новоселье, д. 156</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14:paraId="248C3FD6"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Ломоносовский муниципальный район</w:t>
            </w:r>
          </w:p>
        </w:tc>
        <w:tc>
          <w:tcPr>
            <w:tcW w:w="1555" w:type="dxa"/>
            <w:tcBorders>
              <w:top w:val="nil"/>
              <w:left w:val="nil"/>
              <w:bottom w:val="single" w:sz="4" w:space="0" w:color="auto"/>
              <w:right w:val="single" w:sz="4" w:space="0" w:color="auto"/>
            </w:tcBorders>
            <w:shd w:val="clear" w:color="auto" w:fill="auto"/>
            <w:hideMark/>
          </w:tcPr>
          <w:p w14:paraId="3379BFBF"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систем водоотведения</w:t>
            </w:r>
          </w:p>
        </w:tc>
        <w:tc>
          <w:tcPr>
            <w:tcW w:w="1597" w:type="dxa"/>
            <w:gridSpan w:val="2"/>
            <w:tcBorders>
              <w:top w:val="nil"/>
              <w:left w:val="nil"/>
              <w:bottom w:val="single" w:sz="4" w:space="0" w:color="auto"/>
              <w:right w:val="single" w:sz="4" w:space="0" w:color="auto"/>
            </w:tcBorders>
            <w:shd w:val="clear" w:color="auto" w:fill="auto"/>
            <w:hideMark/>
          </w:tcPr>
          <w:p w14:paraId="60BDD568" w14:textId="6C4C2AC4"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254 121,26</w:t>
            </w:r>
          </w:p>
        </w:tc>
        <w:tc>
          <w:tcPr>
            <w:tcW w:w="1556" w:type="dxa"/>
            <w:vMerge w:val="restart"/>
            <w:tcBorders>
              <w:top w:val="nil"/>
              <w:left w:val="single" w:sz="4" w:space="0" w:color="auto"/>
              <w:bottom w:val="single" w:sz="4" w:space="0" w:color="auto"/>
              <w:right w:val="single" w:sz="4" w:space="0" w:color="auto"/>
            </w:tcBorders>
            <w:shd w:val="clear" w:color="auto" w:fill="auto"/>
            <w:noWrap/>
            <w:hideMark/>
          </w:tcPr>
          <w:p w14:paraId="6DB0DA82" w14:textId="41118A41" w:rsidR="00423352" w:rsidRPr="00423352" w:rsidRDefault="00423352" w:rsidP="0042335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6 081 413,20</w:t>
            </w:r>
          </w:p>
        </w:tc>
        <w:tc>
          <w:tcPr>
            <w:tcW w:w="1671" w:type="dxa"/>
            <w:vMerge/>
            <w:tcBorders>
              <w:left w:val="single" w:sz="4" w:space="0" w:color="auto"/>
              <w:right w:val="single" w:sz="4" w:space="0" w:color="auto"/>
            </w:tcBorders>
            <w:hideMark/>
          </w:tcPr>
          <w:p w14:paraId="34BBA45D"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6D45C80D" w14:textId="77777777" w:rsidTr="00423352">
        <w:trPr>
          <w:trHeight w:val="300"/>
        </w:trPr>
        <w:tc>
          <w:tcPr>
            <w:tcW w:w="303" w:type="dxa"/>
            <w:vMerge/>
            <w:tcBorders>
              <w:left w:val="single" w:sz="4" w:space="0" w:color="auto"/>
              <w:right w:val="single" w:sz="4" w:space="0" w:color="auto"/>
            </w:tcBorders>
            <w:vAlign w:val="center"/>
            <w:hideMark/>
          </w:tcPr>
          <w:p w14:paraId="3809A137"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647A79FE"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697" w:type="dxa"/>
            <w:vMerge/>
            <w:tcBorders>
              <w:top w:val="nil"/>
              <w:left w:val="single" w:sz="4" w:space="0" w:color="auto"/>
              <w:bottom w:val="single" w:sz="4" w:space="0" w:color="000000"/>
              <w:right w:val="single" w:sz="4" w:space="0" w:color="auto"/>
            </w:tcBorders>
            <w:vAlign w:val="center"/>
            <w:hideMark/>
          </w:tcPr>
          <w:p w14:paraId="49A6FC42"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hideMark/>
          </w:tcPr>
          <w:p w14:paraId="26285AE7"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555" w:type="dxa"/>
            <w:tcBorders>
              <w:top w:val="nil"/>
              <w:left w:val="nil"/>
              <w:bottom w:val="single" w:sz="4" w:space="0" w:color="auto"/>
              <w:right w:val="single" w:sz="4" w:space="0" w:color="auto"/>
            </w:tcBorders>
            <w:shd w:val="clear" w:color="auto" w:fill="auto"/>
            <w:hideMark/>
          </w:tcPr>
          <w:p w14:paraId="75340B1C"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крыши</w:t>
            </w:r>
          </w:p>
        </w:tc>
        <w:tc>
          <w:tcPr>
            <w:tcW w:w="1597" w:type="dxa"/>
            <w:gridSpan w:val="2"/>
            <w:tcBorders>
              <w:top w:val="nil"/>
              <w:left w:val="nil"/>
              <w:bottom w:val="single" w:sz="4" w:space="0" w:color="auto"/>
              <w:right w:val="single" w:sz="4" w:space="0" w:color="auto"/>
            </w:tcBorders>
            <w:shd w:val="clear" w:color="auto" w:fill="auto"/>
            <w:hideMark/>
          </w:tcPr>
          <w:p w14:paraId="689B1E0A" w14:textId="58F1AC90"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2 050 567,42</w:t>
            </w:r>
          </w:p>
        </w:tc>
        <w:tc>
          <w:tcPr>
            <w:tcW w:w="1556" w:type="dxa"/>
            <w:vMerge/>
            <w:tcBorders>
              <w:top w:val="nil"/>
              <w:left w:val="single" w:sz="4" w:space="0" w:color="auto"/>
              <w:bottom w:val="single" w:sz="4" w:space="0" w:color="auto"/>
              <w:right w:val="single" w:sz="4" w:space="0" w:color="auto"/>
            </w:tcBorders>
            <w:hideMark/>
          </w:tcPr>
          <w:p w14:paraId="21DC62FD" w14:textId="77777777"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p>
        </w:tc>
        <w:tc>
          <w:tcPr>
            <w:tcW w:w="1671" w:type="dxa"/>
            <w:vMerge/>
            <w:tcBorders>
              <w:left w:val="single" w:sz="4" w:space="0" w:color="auto"/>
              <w:right w:val="single" w:sz="4" w:space="0" w:color="auto"/>
            </w:tcBorders>
            <w:hideMark/>
          </w:tcPr>
          <w:p w14:paraId="1ECE5955"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599494CF" w14:textId="77777777" w:rsidTr="00423352">
        <w:trPr>
          <w:trHeight w:val="600"/>
        </w:trPr>
        <w:tc>
          <w:tcPr>
            <w:tcW w:w="303" w:type="dxa"/>
            <w:vMerge/>
            <w:tcBorders>
              <w:left w:val="single" w:sz="4" w:space="0" w:color="auto"/>
              <w:right w:val="single" w:sz="4" w:space="0" w:color="auto"/>
            </w:tcBorders>
            <w:vAlign w:val="center"/>
            <w:hideMark/>
          </w:tcPr>
          <w:p w14:paraId="29188114"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2C1C948A"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697" w:type="dxa"/>
            <w:vMerge/>
            <w:tcBorders>
              <w:top w:val="nil"/>
              <w:left w:val="single" w:sz="4" w:space="0" w:color="auto"/>
              <w:bottom w:val="single" w:sz="4" w:space="0" w:color="000000"/>
              <w:right w:val="single" w:sz="4" w:space="0" w:color="auto"/>
            </w:tcBorders>
            <w:vAlign w:val="center"/>
            <w:hideMark/>
          </w:tcPr>
          <w:p w14:paraId="5F7B356B"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hideMark/>
          </w:tcPr>
          <w:p w14:paraId="14BD280F"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555" w:type="dxa"/>
            <w:tcBorders>
              <w:top w:val="nil"/>
              <w:left w:val="nil"/>
              <w:bottom w:val="single" w:sz="4" w:space="0" w:color="auto"/>
              <w:right w:val="single" w:sz="4" w:space="0" w:color="auto"/>
            </w:tcBorders>
            <w:shd w:val="clear" w:color="auto" w:fill="auto"/>
            <w:hideMark/>
          </w:tcPr>
          <w:p w14:paraId="37B6874A"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подвальных помещений</w:t>
            </w:r>
          </w:p>
        </w:tc>
        <w:tc>
          <w:tcPr>
            <w:tcW w:w="1597" w:type="dxa"/>
            <w:gridSpan w:val="2"/>
            <w:tcBorders>
              <w:top w:val="nil"/>
              <w:left w:val="nil"/>
              <w:bottom w:val="single" w:sz="4" w:space="0" w:color="auto"/>
              <w:right w:val="single" w:sz="4" w:space="0" w:color="auto"/>
            </w:tcBorders>
            <w:shd w:val="clear" w:color="auto" w:fill="auto"/>
            <w:hideMark/>
          </w:tcPr>
          <w:p w14:paraId="7070F26E" w14:textId="4A75FF0E"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1 557 830,10</w:t>
            </w:r>
          </w:p>
        </w:tc>
        <w:tc>
          <w:tcPr>
            <w:tcW w:w="1556" w:type="dxa"/>
            <w:vMerge/>
            <w:tcBorders>
              <w:top w:val="nil"/>
              <w:left w:val="single" w:sz="4" w:space="0" w:color="auto"/>
              <w:bottom w:val="single" w:sz="4" w:space="0" w:color="auto"/>
              <w:right w:val="single" w:sz="4" w:space="0" w:color="auto"/>
            </w:tcBorders>
            <w:hideMark/>
          </w:tcPr>
          <w:p w14:paraId="381149EB" w14:textId="77777777"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p>
        </w:tc>
        <w:tc>
          <w:tcPr>
            <w:tcW w:w="1671" w:type="dxa"/>
            <w:vMerge/>
            <w:tcBorders>
              <w:left w:val="single" w:sz="4" w:space="0" w:color="auto"/>
              <w:right w:val="single" w:sz="4" w:space="0" w:color="auto"/>
            </w:tcBorders>
            <w:hideMark/>
          </w:tcPr>
          <w:p w14:paraId="0A4D7BD7"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67E709BA" w14:textId="77777777" w:rsidTr="00423352">
        <w:trPr>
          <w:trHeight w:val="300"/>
        </w:trPr>
        <w:tc>
          <w:tcPr>
            <w:tcW w:w="303" w:type="dxa"/>
            <w:vMerge/>
            <w:tcBorders>
              <w:left w:val="single" w:sz="4" w:space="0" w:color="auto"/>
              <w:right w:val="single" w:sz="4" w:space="0" w:color="auto"/>
            </w:tcBorders>
            <w:vAlign w:val="center"/>
            <w:hideMark/>
          </w:tcPr>
          <w:p w14:paraId="341DC1C3"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749F1347"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697" w:type="dxa"/>
            <w:vMerge/>
            <w:tcBorders>
              <w:top w:val="nil"/>
              <w:left w:val="single" w:sz="4" w:space="0" w:color="auto"/>
              <w:bottom w:val="single" w:sz="4" w:space="0" w:color="000000"/>
              <w:right w:val="single" w:sz="4" w:space="0" w:color="auto"/>
            </w:tcBorders>
            <w:vAlign w:val="center"/>
            <w:hideMark/>
          </w:tcPr>
          <w:p w14:paraId="15B388E6"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hideMark/>
          </w:tcPr>
          <w:p w14:paraId="2397AE02"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555" w:type="dxa"/>
            <w:tcBorders>
              <w:top w:val="nil"/>
              <w:left w:val="nil"/>
              <w:bottom w:val="single" w:sz="4" w:space="0" w:color="auto"/>
              <w:right w:val="single" w:sz="4" w:space="0" w:color="auto"/>
            </w:tcBorders>
            <w:shd w:val="clear" w:color="auto" w:fill="auto"/>
            <w:hideMark/>
          </w:tcPr>
          <w:p w14:paraId="0CFB3D06"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Утепление фасада</w:t>
            </w:r>
          </w:p>
        </w:tc>
        <w:tc>
          <w:tcPr>
            <w:tcW w:w="1597" w:type="dxa"/>
            <w:gridSpan w:val="2"/>
            <w:tcBorders>
              <w:top w:val="nil"/>
              <w:left w:val="nil"/>
              <w:bottom w:val="single" w:sz="4" w:space="0" w:color="auto"/>
              <w:right w:val="single" w:sz="4" w:space="0" w:color="auto"/>
            </w:tcBorders>
            <w:shd w:val="clear" w:color="auto" w:fill="auto"/>
            <w:hideMark/>
          </w:tcPr>
          <w:p w14:paraId="1D60CECC" w14:textId="2BC6A7C2"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2 218 894,42</w:t>
            </w:r>
          </w:p>
        </w:tc>
        <w:tc>
          <w:tcPr>
            <w:tcW w:w="1556" w:type="dxa"/>
            <w:vMerge/>
            <w:tcBorders>
              <w:top w:val="nil"/>
              <w:left w:val="single" w:sz="4" w:space="0" w:color="auto"/>
              <w:bottom w:val="single" w:sz="4" w:space="0" w:color="auto"/>
              <w:right w:val="single" w:sz="4" w:space="0" w:color="auto"/>
            </w:tcBorders>
            <w:hideMark/>
          </w:tcPr>
          <w:p w14:paraId="25EA23C1" w14:textId="77777777"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p>
        </w:tc>
        <w:tc>
          <w:tcPr>
            <w:tcW w:w="1671" w:type="dxa"/>
            <w:vMerge/>
            <w:tcBorders>
              <w:left w:val="single" w:sz="4" w:space="0" w:color="auto"/>
              <w:right w:val="single" w:sz="4" w:space="0" w:color="auto"/>
            </w:tcBorders>
            <w:hideMark/>
          </w:tcPr>
          <w:p w14:paraId="226A6D12"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3549517C" w14:textId="77777777" w:rsidTr="00423352">
        <w:trPr>
          <w:trHeight w:val="300"/>
        </w:trPr>
        <w:tc>
          <w:tcPr>
            <w:tcW w:w="303" w:type="dxa"/>
            <w:vMerge/>
            <w:tcBorders>
              <w:left w:val="single" w:sz="4" w:space="0" w:color="auto"/>
              <w:right w:val="single" w:sz="4" w:space="0" w:color="auto"/>
            </w:tcBorders>
            <w:vAlign w:val="center"/>
            <w:hideMark/>
          </w:tcPr>
          <w:p w14:paraId="256D1BA2"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tcPr>
          <w:p w14:paraId="65C9E161" w14:textId="43904250" w:rsidR="00423352" w:rsidRPr="00423352" w:rsidRDefault="00423352" w:rsidP="0082277C">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3</w:t>
            </w:r>
          </w:p>
        </w:tc>
        <w:tc>
          <w:tcPr>
            <w:tcW w:w="1697" w:type="dxa"/>
            <w:vMerge w:val="restart"/>
            <w:tcBorders>
              <w:top w:val="nil"/>
              <w:left w:val="single" w:sz="4" w:space="0" w:color="auto"/>
              <w:bottom w:val="single" w:sz="4" w:space="0" w:color="000000"/>
              <w:right w:val="single" w:sz="4" w:space="0" w:color="auto"/>
            </w:tcBorders>
            <w:shd w:val="clear" w:color="auto" w:fill="auto"/>
            <w:vAlign w:val="center"/>
            <w:hideMark/>
          </w:tcPr>
          <w:p w14:paraId="0CD823AD"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Пос. Новоселье, д. 160</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14:paraId="5ADD6ABA"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Ломоносовский муниципальный район</w:t>
            </w:r>
          </w:p>
        </w:tc>
        <w:tc>
          <w:tcPr>
            <w:tcW w:w="1555" w:type="dxa"/>
            <w:tcBorders>
              <w:top w:val="nil"/>
              <w:left w:val="nil"/>
              <w:bottom w:val="single" w:sz="4" w:space="0" w:color="auto"/>
              <w:right w:val="single" w:sz="4" w:space="0" w:color="auto"/>
            </w:tcBorders>
            <w:shd w:val="clear" w:color="auto" w:fill="auto"/>
            <w:hideMark/>
          </w:tcPr>
          <w:p w14:paraId="7B545B53"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крыши</w:t>
            </w:r>
          </w:p>
        </w:tc>
        <w:tc>
          <w:tcPr>
            <w:tcW w:w="1597" w:type="dxa"/>
            <w:gridSpan w:val="2"/>
            <w:tcBorders>
              <w:top w:val="nil"/>
              <w:left w:val="nil"/>
              <w:bottom w:val="single" w:sz="4" w:space="0" w:color="auto"/>
              <w:right w:val="single" w:sz="4" w:space="0" w:color="auto"/>
            </w:tcBorders>
            <w:shd w:val="clear" w:color="auto" w:fill="auto"/>
            <w:hideMark/>
          </w:tcPr>
          <w:p w14:paraId="6E4085B9" w14:textId="7F1E97FD"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2 035 842,00</w:t>
            </w:r>
          </w:p>
        </w:tc>
        <w:tc>
          <w:tcPr>
            <w:tcW w:w="1556" w:type="dxa"/>
            <w:vMerge w:val="restart"/>
            <w:tcBorders>
              <w:top w:val="nil"/>
              <w:left w:val="single" w:sz="4" w:space="0" w:color="auto"/>
              <w:bottom w:val="single" w:sz="4" w:space="0" w:color="auto"/>
              <w:right w:val="single" w:sz="4" w:space="0" w:color="auto"/>
            </w:tcBorders>
            <w:shd w:val="clear" w:color="auto" w:fill="auto"/>
            <w:noWrap/>
            <w:hideMark/>
          </w:tcPr>
          <w:p w14:paraId="3C56ECBD" w14:textId="53B9AEEF"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6 440 886,00</w:t>
            </w:r>
          </w:p>
        </w:tc>
        <w:tc>
          <w:tcPr>
            <w:tcW w:w="1671" w:type="dxa"/>
            <w:vMerge/>
            <w:tcBorders>
              <w:left w:val="single" w:sz="4" w:space="0" w:color="auto"/>
              <w:right w:val="single" w:sz="4" w:space="0" w:color="auto"/>
            </w:tcBorders>
            <w:hideMark/>
          </w:tcPr>
          <w:p w14:paraId="6DC4E31A"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0160EA7E" w14:textId="77777777" w:rsidTr="00423352">
        <w:trPr>
          <w:trHeight w:val="600"/>
        </w:trPr>
        <w:tc>
          <w:tcPr>
            <w:tcW w:w="303" w:type="dxa"/>
            <w:vMerge/>
            <w:tcBorders>
              <w:left w:val="single" w:sz="4" w:space="0" w:color="auto"/>
              <w:right w:val="single" w:sz="4" w:space="0" w:color="auto"/>
            </w:tcBorders>
            <w:vAlign w:val="center"/>
            <w:hideMark/>
          </w:tcPr>
          <w:p w14:paraId="58C7D165"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tcPr>
          <w:p w14:paraId="04B8F73F"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697" w:type="dxa"/>
            <w:vMerge/>
            <w:tcBorders>
              <w:top w:val="nil"/>
              <w:left w:val="single" w:sz="4" w:space="0" w:color="auto"/>
              <w:bottom w:val="single" w:sz="4" w:space="0" w:color="000000"/>
              <w:right w:val="single" w:sz="4" w:space="0" w:color="auto"/>
            </w:tcBorders>
            <w:vAlign w:val="center"/>
            <w:hideMark/>
          </w:tcPr>
          <w:p w14:paraId="46F1E069"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hideMark/>
          </w:tcPr>
          <w:p w14:paraId="483B02A5"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555" w:type="dxa"/>
            <w:tcBorders>
              <w:top w:val="nil"/>
              <w:left w:val="nil"/>
              <w:bottom w:val="single" w:sz="4" w:space="0" w:color="auto"/>
              <w:right w:val="single" w:sz="4" w:space="0" w:color="auto"/>
            </w:tcBorders>
            <w:shd w:val="clear" w:color="auto" w:fill="auto"/>
            <w:hideMark/>
          </w:tcPr>
          <w:p w14:paraId="1AE1605D"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систем водоотведения</w:t>
            </w:r>
          </w:p>
        </w:tc>
        <w:tc>
          <w:tcPr>
            <w:tcW w:w="1597" w:type="dxa"/>
            <w:gridSpan w:val="2"/>
            <w:tcBorders>
              <w:top w:val="nil"/>
              <w:left w:val="nil"/>
              <w:bottom w:val="single" w:sz="4" w:space="0" w:color="auto"/>
              <w:right w:val="single" w:sz="4" w:space="0" w:color="auto"/>
            </w:tcBorders>
            <w:shd w:val="clear" w:color="auto" w:fill="auto"/>
            <w:hideMark/>
          </w:tcPr>
          <w:p w14:paraId="533AA341" w14:textId="1578E191"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254 848,00</w:t>
            </w:r>
          </w:p>
        </w:tc>
        <w:tc>
          <w:tcPr>
            <w:tcW w:w="1556" w:type="dxa"/>
            <w:vMerge/>
            <w:tcBorders>
              <w:top w:val="nil"/>
              <w:left w:val="single" w:sz="4" w:space="0" w:color="auto"/>
              <w:bottom w:val="single" w:sz="4" w:space="0" w:color="auto"/>
              <w:right w:val="single" w:sz="4" w:space="0" w:color="auto"/>
            </w:tcBorders>
            <w:hideMark/>
          </w:tcPr>
          <w:p w14:paraId="0B95DBCB" w14:textId="77777777"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p>
        </w:tc>
        <w:tc>
          <w:tcPr>
            <w:tcW w:w="1671" w:type="dxa"/>
            <w:vMerge/>
            <w:tcBorders>
              <w:left w:val="single" w:sz="4" w:space="0" w:color="auto"/>
              <w:right w:val="single" w:sz="4" w:space="0" w:color="auto"/>
            </w:tcBorders>
            <w:hideMark/>
          </w:tcPr>
          <w:p w14:paraId="0F1DB2CC"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49D46888" w14:textId="77777777" w:rsidTr="00423352">
        <w:trPr>
          <w:trHeight w:val="600"/>
        </w:trPr>
        <w:tc>
          <w:tcPr>
            <w:tcW w:w="303" w:type="dxa"/>
            <w:vMerge/>
            <w:tcBorders>
              <w:left w:val="single" w:sz="4" w:space="0" w:color="auto"/>
              <w:right w:val="single" w:sz="4" w:space="0" w:color="auto"/>
            </w:tcBorders>
            <w:vAlign w:val="center"/>
            <w:hideMark/>
          </w:tcPr>
          <w:p w14:paraId="7E10A7F4"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tcPr>
          <w:p w14:paraId="60084715"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697" w:type="dxa"/>
            <w:vMerge/>
            <w:tcBorders>
              <w:top w:val="nil"/>
              <w:left w:val="single" w:sz="4" w:space="0" w:color="auto"/>
              <w:bottom w:val="single" w:sz="4" w:space="0" w:color="000000"/>
              <w:right w:val="single" w:sz="4" w:space="0" w:color="auto"/>
            </w:tcBorders>
            <w:vAlign w:val="center"/>
            <w:hideMark/>
          </w:tcPr>
          <w:p w14:paraId="389BD75B"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hideMark/>
          </w:tcPr>
          <w:p w14:paraId="4DA19905"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555" w:type="dxa"/>
            <w:tcBorders>
              <w:top w:val="nil"/>
              <w:left w:val="nil"/>
              <w:bottom w:val="single" w:sz="4" w:space="0" w:color="auto"/>
              <w:right w:val="single" w:sz="4" w:space="0" w:color="auto"/>
            </w:tcBorders>
            <w:shd w:val="clear" w:color="auto" w:fill="auto"/>
            <w:hideMark/>
          </w:tcPr>
          <w:p w14:paraId="4B784249"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подвальных помещений</w:t>
            </w:r>
          </w:p>
        </w:tc>
        <w:tc>
          <w:tcPr>
            <w:tcW w:w="1597" w:type="dxa"/>
            <w:gridSpan w:val="2"/>
            <w:tcBorders>
              <w:top w:val="nil"/>
              <w:left w:val="nil"/>
              <w:bottom w:val="single" w:sz="4" w:space="0" w:color="auto"/>
              <w:right w:val="single" w:sz="4" w:space="0" w:color="auto"/>
            </w:tcBorders>
            <w:shd w:val="clear" w:color="auto" w:fill="auto"/>
            <w:hideMark/>
          </w:tcPr>
          <w:p w14:paraId="5F93D2D1" w14:textId="597229E0"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1 549 754,00</w:t>
            </w:r>
          </w:p>
        </w:tc>
        <w:tc>
          <w:tcPr>
            <w:tcW w:w="1556" w:type="dxa"/>
            <w:vMerge/>
            <w:tcBorders>
              <w:top w:val="nil"/>
              <w:left w:val="single" w:sz="4" w:space="0" w:color="auto"/>
              <w:bottom w:val="single" w:sz="4" w:space="0" w:color="auto"/>
              <w:right w:val="single" w:sz="4" w:space="0" w:color="auto"/>
            </w:tcBorders>
            <w:hideMark/>
          </w:tcPr>
          <w:p w14:paraId="450B9622" w14:textId="77777777"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p>
        </w:tc>
        <w:tc>
          <w:tcPr>
            <w:tcW w:w="1671" w:type="dxa"/>
            <w:vMerge/>
            <w:tcBorders>
              <w:left w:val="single" w:sz="4" w:space="0" w:color="auto"/>
              <w:right w:val="single" w:sz="4" w:space="0" w:color="auto"/>
            </w:tcBorders>
            <w:hideMark/>
          </w:tcPr>
          <w:p w14:paraId="688B7A01"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47C61DE5" w14:textId="77777777" w:rsidTr="00423352">
        <w:trPr>
          <w:trHeight w:val="300"/>
        </w:trPr>
        <w:tc>
          <w:tcPr>
            <w:tcW w:w="303" w:type="dxa"/>
            <w:vMerge/>
            <w:tcBorders>
              <w:left w:val="single" w:sz="4" w:space="0" w:color="auto"/>
              <w:right w:val="single" w:sz="4" w:space="0" w:color="auto"/>
            </w:tcBorders>
            <w:vAlign w:val="center"/>
            <w:hideMark/>
          </w:tcPr>
          <w:p w14:paraId="74BB0005"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tcPr>
          <w:p w14:paraId="44FCBF1F"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697" w:type="dxa"/>
            <w:vMerge/>
            <w:tcBorders>
              <w:top w:val="nil"/>
              <w:left w:val="single" w:sz="4" w:space="0" w:color="auto"/>
              <w:bottom w:val="single" w:sz="4" w:space="0" w:color="000000"/>
              <w:right w:val="single" w:sz="4" w:space="0" w:color="auto"/>
            </w:tcBorders>
            <w:vAlign w:val="center"/>
            <w:hideMark/>
          </w:tcPr>
          <w:p w14:paraId="2F3CD31E"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hideMark/>
          </w:tcPr>
          <w:p w14:paraId="4B7BEAFB"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555" w:type="dxa"/>
            <w:tcBorders>
              <w:top w:val="nil"/>
              <w:left w:val="nil"/>
              <w:bottom w:val="single" w:sz="4" w:space="0" w:color="auto"/>
              <w:right w:val="single" w:sz="4" w:space="0" w:color="auto"/>
            </w:tcBorders>
            <w:shd w:val="clear" w:color="auto" w:fill="auto"/>
            <w:hideMark/>
          </w:tcPr>
          <w:p w14:paraId="6BF28B27"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Утепление фасада</w:t>
            </w:r>
          </w:p>
        </w:tc>
        <w:tc>
          <w:tcPr>
            <w:tcW w:w="1597" w:type="dxa"/>
            <w:gridSpan w:val="2"/>
            <w:tcBorders>
              <w:top w:val="nil"/>
              <w:left w:val="nil"/>
              <w:bottom w:val="single" w:sz="4" w:space="0" w:color="auto"/>
              <w:right w:val="single" w:sz="4" w:space="0" w:color="auto"/>
            </w:tcBorders>
            <w:shd w:val="clear" w:color="auto" w:fill="auto"/>
            <w:hideMark/>
          </w:tcPr>
          <w:p w14:paraId="52D14D8E" w14:textId="0BBD6B0B"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2 600 442,00</w:t>
            </w:r>
          </w:p>
        </w:tc>
        <w:tc>
          <w:tcPr>
            <w:tcW w:w="1556" w:type="dxa"/>
            <w:vMerge/>
            <w:tcBorders>
              <w:top w:val="nil"/>
              <w:left w:val="single" w:sz="4" w:space="0" w:color="auto"/>
              <w:bottom w:val="single" w:sz="4" w:space="0" w:color="auto"/>
              <w:right w:val="single" w:sz="4" w:space="0" w:color="auto"/>
            </w:tcBorders>
            <w:hideMark/>
          </w:tcPr>
          <w:p w14:paraId="42991A20" w14:textId="77777777"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p>
        </w:tc>
        <w:tc>
          <w:tcPr>
            <w:tcW w:w="1671" w:type="dxa"/>
            <w:vMerge/>
            <w:tcBorders>
              <w:left w:val="single" w:sz="4" w:space="0" w:color="auto"/>
              <w:right w:val="single" w:sz="4" w:space="0" w:color="auto"/>
            </w:tcBorders>
            <w:hideMark/>
          </w:tcPr>
          <w:p w14:paraId="068C19CA"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4BDF8BD7" w14:textId="77777777" w:rsidTr="00423352">
        <w:trPr>
          <w:trHeight w:val="600"/>
        </w:trPr>
        <w:tc>
          <w:tcPr>
            <w:tcW w:w="303" w:type="dxa"/>
            <w:vMerge/>
            <w:tcBorders>
              <w:left w:val="single" w:sz="4" w:space="0" w:color="auto"/>
              <w:right w:val="single" w:sz="4" w:space="0" w:color="auto"/>
            </w:tcBorders>
            <w:vAlign w:val="center"/>
            <w:hideMark/>
          </w:tcPr>
          <w:p w14:paraId="1675A6EC"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tcPr>
          <w:p w14:paraId="3A915F36" w14:textId="07A192A3" w:rsidR="00423352" w:rsidRPr="00423352" w:rsidRDefault="00423352" w:rsidP="0082277C">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4</w:t>
            </w:r>
          </w:p>
        </w:tc>
        <w:tc>
          <w:tcPr>
            <w:tcW w:w="1697" w:type="dxa"/>
            <w:vMerge w:val="restart"/>
            <w:tcBorders>
              <w:top w:val="nil"/>
              <w:left w:val="single" w:sz="4" w:space="0" w:color="auto"/>
              <w:bottom w:val="single" w:sz="4" w:space="0" w:color="000000"/>
              <w:right w:val="single" w:sz="4" w:space="0" w:color="auto"/>
            </w:tcBorders>
            <w:shd w:val="clear" w:color="auto" w:fill="auto"/>
            <w:vAlign w:val="center"/>
            <w:hideMark/>
          </w:tcPr>
          <w:p w14:paraId="75FE6C49"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Пос. Новоселье, д. 167</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14:paraId="3C8D2C46"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Ломоносовский муниципальный район</w:t>
            </w:r>
          </w:p>
        </w:tc>
        <w:tc>
          <w:tcPr>
            <w:tcW w:w="1555" w:type="dxa"/>
            <w:tcBorders>
              <w:top w:val="nil"/>
              <w:left w:val="nil"/>
              <w:bottom w:val="single" w:sz="4" w:space="0" w:color="auto"/>
              <w:right w:val="single" w:sz="4" w:space="0" w:color="auto"/>
            </w:tcBorders>
            <w:shd w:val="clear" w:color="auto" w:fill="auto"/>
            <w:hideMark/>
          </w:tcPr>
          <w:p w14:paraId="0EE847BC"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систем водоотведения</w:t>
            </w:r>
          </w:p>
        </w:tc>
        <w:tc>
          <w:tcPr>
            <w:tcW w:w="1597" w:type="dxa"/>
            <w:gridSpan w:val="2"/>
            <w:tcBorders>
              <w:top w:val="nil"/>
              <w:left w:val="nil"/>
              <w:bottom w:val="single" w:sz="4" w:space="0" w:color="auto"/>
              <w:right w:val="single" w:sz="4" w:space="0" w:color="auto"/>
            </w:tcBorders>
            <w:shd w:val="clear" w:color="auto" w:fill="auto"/>
            <w:hideMark/>
          </w:tcPr>
          <w:p w14:paraId="0014A3A9" w14:textId="7CC0315A"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254 121,26</w:t>
            </w:r>
          </w:p>
        </w:tc>
        <w:tc>
          <w:tcPr>
            <w:tcW w:w="1556" w:type="dxa"/>
            <w:vMerge w:val="restart"/>
            <w:tcBorders>
              <w:top w:val="nil"/>
              <w:left w:val="single" w:sz="4" w:space="0" w:color="auto"/>
              <w:bottom w:val="single" w:sz="4" w:space="0" w:color="auto"/>
              <w:right w:val="single" w:sz="4" w:space="0" w:color="auto"/>
            </w:tcBorders>
            <w:shd w:val="clear" w:color="auto" w:fill="auto"/>
            <w:noWrap/>
            <w:hideMark/>
          </w:tcPr>
          <w:p w14:paraId="32D72BE3" w14:textId="743237E9"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7 068 235,99</w:t>
            </w:r>
          </w:p>
        </w:tc>
        <w:tc>
          <w:tcPr>
            <w:tcW w:w="1671" w:type="dxa"/>
            <w:vMerge/>
            <w:tcBorders>
              <w:left w:val="single" w:sz="4" w:space="0" w:color="auto"/>
              <w:right w:val="single" w:sz="4" w:space="0" w:color="auto"/>
            </w:tcBorders>
            <w:hideMark/>
          </w:tcPr>
          <w:p w14:paraId="03BB84BA"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2BE983F7" w14:textId="77777777" w:rsidTr="00423352">
        <w:trPr>
          <w:trHeight w:val="300"/>
        </w:trPr>
        <w:tc>
          <w:tcPr>
            <w:tcW w:w="303" w:type="dxa"/>
            <w:vMerge/>
            <w:tcBorders>
              <w:left w:val="single" w:sz="4" w:space="0" w:color="auto"/>
              <w:right w:val="single" w:sz="4" w:space="0" w:color="auto"/>
            </w:tcBorders>
            <w:vAlign w:val="center"/>
            <w:hideMark/>
          </w:tcPr>
          <w:p w14:paraId="5A04A0C1"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tcPr>
          <w:p w14:paraId="7E97EA4B"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697" w:type="dxa"/>
            <w:vMerge/>
            <w:tcBorders>
              <w:top w:val="nil"/>
              <w:left w:val="single" w:sz="4" w:space="0" w:color="auto"/>
              <w:bottom w:val="single" w:sz="4" w:space="0" w:color="000000"/>
              <w:right w:val="single" w:sz="4" w:space="0" w:color="auto"/>
            </w:tcBorders>
            <w:vAlign w:val="center"/>
            <w:hideMark/>
          </w:tcPr>
          <w:p w14:paraId="25044BD0"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hideMark/>
          </w:tcPr>
          <w:p w14:paraId="30DD3B1D"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555" w:type="dxa"/>
            <w:tcBorders>
              <w:top w:val="nil"/>
              <w:left w:val="nil"/>
              <w:bottom w:val="single" w:sz="4" w:space="0" w:color="auto"/>
              <w:right w:val="single" w:sz="4" w:space="0" w:color="auto"/>
            </w:tcBorders>
            <w:shd w:val="clear" w:color="auto" w:fill="auto"/>
            <w:hideMark/>
          </w:tcPr>
          <w:p w14:paraId="32318521"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крыши</w:t>
            </w:r>
          </w:p>
        </w:tc>
        <w:tc>
          <w:tcPr>
            <w:tcW w:w="1597" w:type="dxa"/>
            <w:gridSpan w:val="2"/>
            <w:tcBorders>
              <w:top w:val="nil"/>
              <w:left w:val="nil"/>
              <w:bottom w:val="single" w:sz="4" w:space="0" w:color="auto"/>
              <w:right w:val="single" w:sz="4" w:space="0" w:color="auto"/>
            </w:tcBorders>
            <w:shd w:val="clear" w:color="auto" w:fill="auto"/>
            <w:hideMark/>
          </w:tcPr>
          <w:p w14:paraId="30CD024E" w14:textId="4597ED57"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2 015 264,18</w:t>
            </w:r>
          </w:p>
        </w:tc>
        <w:tc>
          <w:tcPr>
            <w:tcW w:w="1556" w:type="dxa"/>
            <w:vMerge/>
            <w:tcBorders>
              <w:top w:val="nil"/>
              <w:left w:val="single" w:sz="4" w:space="0" w:color="auto"/>
              <w:bottom w:val="single" w:sz="4" w:space="0" w:color="auto"/>
              <w:right w:val="single" w:sz="4" w:space="0" w:color="auto"/>
            </w:tcBorders>
            <w:hideMark/>
          </w:tcPr>
          <w:p w14:paraId="43DE3078" w14:textId="77777777"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p>
        </w:tc>
        <w:tc>
          <w:tcPr>
            <w:tcW w:w="1671" w:type="dxa"/>
            <w:vMerge/>
            <w:tcBorders>
              <w:left w:val="single" w:sz="4" w:space="0" w:color="auto"/>
              <w:right w:val="single" w:sz="4" w:space="0" w:color="auto"/>
            </w:tcBorders>
            <w:hideMark/>
          </w:tcPr>
          <w:p w14:paraId="3DF64608"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1F772D52" w14:textId="77777777" w:rsidTr="00423352">
        <w:trPr>
          <w:trHeight w:val="600"/>
        </w:trPr>
        <w:tc>
          <w:tcPr>
            <w:tcW w:w="303" w:type="dxa"/>
            <w:vMerge/>
            <w:tcBorders>
              <w:left w:val="single" w:sz="4" w:space="0" w:color="auto"/>
              <w:right w:val="single" w:sz="4" w:space="0" w:color="auto"/>
            </w:tcBorders>
            <w:vAlign w:val="center"/>
            <w:hideMark/>
          </w:tcPr>
          <w:p w14:paraId="38785327"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tcPr>
          <w:p w14:paraId="7B1AD063"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697" w:type="dxa"/>
            <w:vMerge/>
            <w:tcBorders>
              <w:top w:val="nil"/>
              <w:left w:val="single" w:sz="4" w:space="0" w:color="auto"/>
              <w:bottom w:val="single" w:sz="4" w:space="0" w:color="000000"/>
              <w:right w:val="single" w:sz="4" w:space="0" w:color="auto"/>
            </w:tcBorders>
            <w:vAlign w:val="center"/>
            <w:hideMark/>
          </w:tcPr>
          <w:p w14:paraId="4EB96245"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hideMark/>
          </w:tcPr>
          <w:p w14:paraId="38FBD818"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555" w:type="dxa"/>
            <w:tcBorders>
              <w:top w:val="nil"/>
              <w:left w:val="nil"/>
              <w:bottom w:val="single" w:sz="4" w:space="0" w:color="auto"/>
              <w:right w:val="single" w:sz="4" w:space="0" w:color="auto"/>
            </w:tcBorders>
            <w:shd w:val="clear" w:color="auto" w:fill="auto"/>
            <w:hideMark/>
          </w:tcPr>
          <w:p w14:paraId="309DE131"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подвальных помещений</w:t>
            </w:r>
          </w:p>
        </w:tc>
        <w:tc>
          <w:tcPr>
            <w:tcW w:w="1597" w:type="dxa"/>
            <w:gridSpan w:val="2"/>
            <w:tcBorders>
              <w:top w:val="nil"/>
              <w:left w:val="nil"/>
              <w:bottom w:val="single" w:sz="4" w:space="0" w:color="auto"/>
              <w:right w:val="single" w:sz="4" w:space="0" w:color="auto"/>
            </w:tcBorders>
            <w:shd w:val="clear" w:color="auto" w:fill="auto"/>
            <w:hideMark/>
          </w:tcPr>
          <w:p w14:paraId="33D4F1CA" w14:textId="7078FAA5"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2 228 676,03</w:t>
            </w:r>
          </w:p>
        </w:tc>
        <w:tc>
          <w:tcPr>
            <w:tcW w:w="1556" w:type="dxa"/>
            <w:vMerge/>
            <w:tcBorders>
              <w:top w:val="nil"/>
              <w:left w:val="single" w:sz="4" w:space="0" w:color="auto"/>
              <w:bottom w:val="single" w:sz="4" w:space="0" w:color="auto"/>
              <w:right w:val="single" w:sz="4" w:space="0" w:color="auto"/>
            </w:tcBorders>
            <w:hideMark/>
          </w:tcPr>
          <w:p w14:paraId="0B4C95D2" w14:textId="77777777"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p>
        </w:tc>
        <w:tc>
          <w:tcPr>
            <w:tcW w:w="1671" w:type="dxa"/>
            <w:vMerge/>
            <w:tcBorders>
              <w:left w:val="single" w:sz="4" w:space="0" w:color="auto"/>
              <w:right w:val="single" w:sz="4" w:space="0" w:color="auto"/>
            </w:tcBorders>
            <w:hideMark/>
          </w:tcPr>
          <w:p w14:paraId="141C5F0D"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524943CD" w14:textId="77777777" w:rsidTr="00423352">
        <w:trPr>
          <w:trHeight w:val="70"/>
        </w:trPr>
        <w:tc>
          <w:tcPr>
            <w:tcW w:w="303" w:type="dxa"/>
            <w:vMerge/>
            <w:tcBorders>
              <w:left w:val="single" w:sz="4" w:space="0" w:color="auto"/>
              <w:right w:val="single" w:sz="4" w:space="0" w:color="auto"/>
            </w:tcBorders>
            <w:vAlign w:val="center"/>
            <w:hideMark/>
          </w:tcPr>
          <w:p w14:paraId="3A127416"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tcPr>
          <w:p w14:paraId="70FC4CE7"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697" w:type="dxa"/>
            <w:vMerge/>
            <w:tcBorders>
              <w:top w:val="nil"/>
              <w:left w:val="single" w:sz="4" w:space="0" w:color="auto"/>
              <w:bottom w:val="single" w:sz="4" w:space="0" w:color="000000"/>
              <w:right w:val="single" w:sz="4" w:space="0" w:color="auto"/>
            </w:tcBorders>
            <w:vAlign w:val="center"/>
            <w:hideMark/>
          </w:tcPr>
          <w:p w14:paraId="1A1F1CC0"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hideMark/>
          </w:tcPr>
          <w:p w14:paraId="369EBBB5"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555" w:type="dxa"/>
            <w:tcBorders>
              <w:top w:val="nil"/>
              <w:left w:val="nil"/>
              <w:bottom w:val="single" w:sz="4" w:space="0" w:color="auto"/>
              <w:right w:val="single" w:sz="4" w:space="0" w:color="auto"/>
            </w:tcBorders>
            <w:shd w:val="clear" w:color="auto" w:fill="auto"/>
            <w:hideMark/>
          </w:tcPr>
          <w:p w14:paraId="0293CCF3"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Утепление фасада</w:t>
            </w:r>
          </w:p>
        </w:tc>
        <w:tc>
          <w:tcPr>
            <w:tcW w:w="1597" w:type="dxa"/>
            <w:gridSpan w:val="2"/>
            <w:tcBorders>
              <w:top w:val="nil"/>
              <w:left w:val="nil"/>
              <w:bottom w:val="single" w:sz="4" w:space="0" w:color="auto"/>
              <w:right w:val="single" w:sz="4" w:space="0" w:color="auto"/>
            </w:tcBorders>
            <w:shd w:val="clear" w:color="auto" w:fill="auto"/>
            <w:hideMark/>
          </w:tcPr>
          <w:p w14:paraId="7B2A309C" w14:textId="6C347630"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2 570 174,52</w:t>
            </w:r>
          </w:p>
        </w:tc>
        <w:tc>
          <w:tcPr>
            <w:tcW w:w="1556" w:type="dxa"/>
            <w:vMerge/>
            <w:tcBorders>
              <w:top w:val="nil"/>
              <w:left w:val="single" w:sz="4" w:space="0" w:color="auto"/>
              <w:bottom w:val="single" w:sz="4" w:space="0" w:color="auto"/>
              <w:right w:val="single" w:sz="4" w:space="0" w:color="auto"/>
            </w:tcBorders>
            <w:hideMark/>
          </w:tcPr>
          <w:p w14:paraId="1C97C291" w14:textId="77777777"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p>
        </w:tc>
        <w:tc>
          <w:tcPr>
            <w:tcW w:w="1671" w:type="dxa"/>
            <w:vMerge/>
            <w:tcBorders>
              <w:left w:val="single" w:sz="4" w:space="0" w:color="auto"/>
              <w:right w:val="single" w:sz="4" w:space="0" w:color="auto"/>
            </w:tcBorders>
            <w:hideMark/>
          </w:tcPr>
          <w:p w14:paraId="051002D4"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45164E05" w14:textId="77777777" w:rsidTr="00423352">
        <w:trPr>
          <w:trHeight w:val="300"/>
        </w:trPr>
        <w:tc>
          <w:tcPr>
            <w:tcW w:w="303" w:type="dxa"/>
            <w:vMerge/>
            <w:tcBorders>
              <w:left w:val="single" w:sz="4" w:space="0" w:color="auto"/>
              <w:right w:val="single" w:sz="4" w:space="0" w:color="auto"/>
            </w:tcBorders>
            <w:vAlign w:val="center"/>
            <w:hideMark/>
          </w:tcPr>
          <w:p w14:paraId="5FBADF92"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tcPr>
          <w:p w14:paraId="1F1FC48D" w14:textId="5C831D0E" w:rsidR="00423352" w:rsidRPr="00423352" w:rsidRDefault="00423352" w:rsidP="0082277C">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5</w:t>
            </w:r>
          </w:p>
        </w:tc>
        <w:tc>
          <w:tcPr>
            <w:tcW w:w="1697" w:type="dxa"/>
            <w:vMerge w:val="restart"/>
            <w:tcBorders>
              <w:top w:val="nil"/>
              <w:left w:val="single" w:sz="4" w:space="0" w:color="auto"/>
              <w:bottom w:val="single" w:sz="4" w:space="0" w:color="000000"/>
              <w:right w:val="single" w:sz="4" w:space="0" w:color="auto"/>
            </w:tcBorders>
            <w:shd w:val="clear" w:color="auto" w:fill="auto"/>
            <w:vAlign w:val="center"/>
            <w:hideMark/>
          </w:tcPr>
          <w:p w14:paraId="20C406E7"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Дер. Виллози, д. 4</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14:paraId="1B498FCE"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Ломоносовский муниципальный район</w:t>
            </w:r>
          </w:p>
        </w:tc>
        <w:tc>
          <w:tcPr>
            <w:tcW w:w="1555" w:type="dxa"/>
            <w:tcBorders>
              <w:top w:val="nil"/>
              <w:left w:val="nil"/>
              <w:bottom w:val="single" w:sz="4" w:space="0" w:color="auto"/>
              <w:right w:val="single" w:sz="4" w:space="0" w:color="auto"/>
            </w:tcBorders>
            <w:shd w:val="clear" w:color="auto" w:fill="auto"/>
            <w:hideMark/>
          </w:tcPr>
          <w:p w14:paraId="701E9B0A"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Утепление фасада</w:t>
            </w:r>
          </w:p>
        </w:tc>
        <w:tc>
          <w:tcPr>
            <w:tcW w:w="1597" w:type="dxa"/>
            <w:gridSpan w:val="2"/>
            <w:tcBorders>
              <w:top w:val="nil"/>
              <w:left w:val="nil"/>
              <w:bottom w:val="single" w:sz="4" w:space="0" w:color="auto"/>
              <w:right w:val="single" w:sz="4" w:space="0" w:color="auto"/>
            </w:tcBorders>
            <w:shd w:val="clear" w:color="auto" w:fill="auto"/>
            <w:hideMark/>
          </w:tcPr>
          <w:p w14:paraId="612EBA3A" w14:textId="33A6FF28"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3 512 671,00</w:t>
            </w:r>
          </w:p>
        </w:tc>
        <w:tc>
          <w:tcPr>
            <w:tcW w:w="1556" w:type="dxa"/>
            <w:vMerge w:val="restart"/>
            <w:tcBorders>
              <w:top w:val="nil"/>
              <w:left w:val="single" w:sz="4" w:space="0" w:color="auto"/>
              <w:bottom w:val="single" w:sz="4" w:space="0" w:color="auto"/>
              <w:right w:val="single" w:sz="4" w:space="0" w:color="auto"/>
            </w:tcBorders>
            <w:shd w:val="clear" w:color="auto" w:fill="auto"/>
            <w:noWrap/>
            <w:hideMark/>
          </w:tcPr>
          <w:p w14:paraId="58AB3CFA" w14:textId="289774C7"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4 307 766,80</w:t>
            </w:r>
          </w:p>
        </w:tc>
        <w:tc>
          <w:tcPr>
            <w:tcW w:w="1671" w:type="dxa"/>
            <w:vMerge/>
            <w:tcBorders>
              <w:left w:val="single" w:sz="4" w:space="0" w:color="auto"/>
              <w:right w:val="single" w:sz="4" w:space="0" w:color="auto"/>
            </w:tcBorders>
            <w:hideMark/>
          </w:tcPr>
          <w:p w14:paraId="3C4F30F7"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0A9E8731" w14:textId="77777777" w:rsidTr="00423352">
        <w:trPr>
          <w:trHeight w:val="300"/>
        </w:trPr>
        <w:tc>
          <w:tcPr>
            <w:tcW w:w="303" w:type="dxa"/>
            <w:vMerge/>
            <w:tcBorders>
              <w:left w:val="single" w:sz="4" w:space="0" w:color="auto"/>
              <w:right w:val="single" w:sz="4" w:space="0" w:color="auto"/>
            </w:tcBorders>
            <w:vAlign w:val="center"/>
            <w:hideMark/>
          </w:tcPr>
          <w:p w14:paraId="03BBEAF0"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tcPr>
          <w:p w14:paraId="5B30B9D9"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697" w:type="dxa"/>
            <w:vMerge/>
            <w:tcBorders>
              <w:top w:val="nil"/>
              <w:left w:val="single" w:sz="4" w:space="0" w:color="auto"/>
              <w:bottom w:val="single" w:sz="4" w:space="0" w:color="000000"/>
              <w:right w:val="single" w:sz="4" w:space="0" w:color="auto"/>
            </w:tcBorders>
            <w:vAlign w:val="center"/>
            <w:hideMark/>
          </w:tcPr>
          <w:p w14:paraId="7756B0AA"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hideMark/>
          </w:tcPr>
          <w:p w14:paraId="53C46D1B"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555" w:type="dxa"/>
            <w:tcBorders>
              <w:top w:val="nil"/>
              <w:left w:val="nil"/>
              <w:bottom w:val="single" w:sz="4" w:space="0" w:color="auto"/>
              <w:right w:val="single" w:sz="4" w:space="0" w:color="auto"/>
            </w:tcBorders>
            <w:shd w:val="clear" w:color="auto" w:fill="auto"/>
            <w:hideMark/>
          </w:tcPr>
          <w:p w14:paraId="319A8EAF"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фасада</w:t>
            </w:r>
          </w:p>
        </w:tc>
        <w:tc>
          <w:tcPr>
            <w:tcW w:w="1597" w:type="dxa"/>
            <w:gridSpan w:val="2"/>
            <w:tcBorders>
              <w:top w:val="nil"/>
              <w:left w:val="nil"/>
              <w:bottom w:val="single" w:sz="4" w:space="0" w:color="auto"/>
              <w:right w:val="single" w:sz="4" w:space="0" w:color="auto"/>
            </w:tcBorders>
            <w:shd w:val="clear" w:color="auto" w:fill="auto"/>
            <w:hideMark/>
          </w:tcPr>
          <w:p w14:paraId="11609C4E" w14:textId="5567C890"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795 095,80</w:t>
            </w:r>
          </w:p>
        </w:tc>
        <w:tc>
          <w:tcPr>
            <w:tcW w:w="1556" w:type="dxa"/>
            <w:vMerge/>
            <w:tcBorders>
              <w:top w:val="nil"/>
              <w:left w:val="single" w:sz="4" w:space="0" w:color="auto"/>
              <w:bottom w:val="single" w:sz="4" w:space="0" w:color="auto"/>
              <w:right w:val="single" w:sz="4" w:space="0" w:color="auto"/>
            </w:tcBorders>
            <w:hideMark/>
          </w:tcPr>
          <w:p w14:paraId="42590FD0" w14:textId="77777777"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p>
        </w:tc>
        <w:tc>
          <w:tcPr>
            <w:tcW w:w="1671" w:type="dxa"/>
            <w:vMerge/>
            <w:tcBorders>
              <w:left w:val="single" w:sz="4" w:space="0" w:color="auto"/>
              <w:right w:val="single" w:sz="4" w:space="0" w:color="auto"/>
            </w:tcBorders>
            <w:hideMark/>
          </w:tcPr>
          <w:p w14:paraId="6DC0703B"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0B68B87F" w14:textId="77777777" w:rsidTr="00423352">
        <w:trPr>
          <w:trHeight w:val="300"/>
        </w:trPr>
        <w:tc>
          <w:tcPr>
            <w:tcW w:w="303" w:type="dxa"/>
            <w:vMerge/>
            <w:tcBorders>
              <w:left w:val="single" w:sz="4" w:space="0" w:color="auto"/>
              <w:right w:val="single" w:sz="4" w:space="0" w:color="auto"/>
            </w:tcBorders>
            <w:vAlign w:val="center"/>
            <w:hideMark/>
          </w:tcPr>
          <w:p w14:paraId="7EB50ABC"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tcPr>
          <w:p w14:paraId="0269C763" w14:textId="2CFE8881" w:rsidR="00423352" w:rsidRPr="00423352" w:rsidRDefault="00423352" w:rsidP="0082277C">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6</w:t>
            </w:r>
          </w:p>
        </w:tc>
        <w:tc>
          <w:tcPr>
            <w:tcW w:w="1697" w:type="dxa"/>
            <w:vMerge w:val="restart"/>
            <w:tcBorders>
              <w:top w:val="nil"/>
              <w:left w:val="single" w:sz="4" w:space="0" w:color="auto"/>
              <w:bottom w:val="single" w:sz="4" w:space="0" w:color="000000"/>
              <w:right w:val="single" w:sz="4" w:space="0" w:color="auto"/>
            </w:tcBorders>
            <w:shd w:val="clear" w:color="auto" w:fill="auto"/>
            <w:vAlign w:val="center"/>
            <w:hideMark/>
          </w:tcPr>
          <w:p w14:paraId="2F12C276"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Дер. Виллози, д. 12</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14:paraId="7DBAE3C2"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Ломоносовский муниципальный район</w:t>
            </w:r>
          </w:p>
        </w:tc>
        <w:tc>
          <w:tcPr>
            <w:tcW w:w="1555" w:type="dxa"/>
            <w:tcBorders>
              <w:top w:val="nil"/>
              <w:left w:val="nil"/>
              <w:bottom w:val="single" w:sz="4" w:space="0" w:color="auto"/>
              <w:right w:val="single" w:sz="4" w:space="0" w:color="auto"/>
            </w:tcBorders>
            <w:shd w:val="clear" w:color="auto" w:fill="auto"/>
            <w:hideMark/>
          </w:tcPr>
          <w:p w14:paraId="05C097D8"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Утепление фасада</w:t>
            </w:r>
          </w:p>
        </w:tc>
        <w:tc>
          <w:tcPr>
            <w:tcW w:w="1597" w:type="dxa"/>
            <w:gridSpan w:val="2"/>
            <w:tcBorders>
              <w:top w:val="nil"/>
              <w:left w:val="nil"/>
              <w:bottom w:val="single" w:sz="4" w:space="0" w:color="auto"/>
              <w:right w:val="single" w:sz="4" w:space="0" w:color="auto"/>
            </w:tcBorders>
            <w:shd w:val="clear" w:color="auto" w:fill="auto"/>
            <w:hideMark/>
          </w:tcPr>
          <w:p w14:paraId="488DF171" w14:textId="09862717"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6 800 182,88</w:t>
            </w:r>
          </w:p>
        </w:tc>
        <w:tc>
          <w:tcPr>
            <w:tcW w:w="1556" w:type="dxa"/>
            <w:vMerge w:val="restart"/>
            <w:tcBorders>
              <w:top w:val="nil"/>
              <w:left w:val="single" w:sz="4" w:space="0" w:color="auto"/>
              <w:bottom w:val="single" w:sz="4" w:space="0" w:color="auto"/>
              <w:right w:val="single" w:sz="4" w:space="0" w:color="auto"/>
            </w:tcBorders>
            <w:shd w:val="clear" w:color="auto" w:fill="auto"/>
            <w:noWrap/>
            <w:hideMark/>
          </w:tcPr>
          <w:p w14:paraId="087449D4" w14:textId="7A964A9C"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8 427 571,62</w:t>
            </w:r>
          </w:p>
        </w:tc>
        <w:tc>
          <w:tcPr>
            <w:tcW w:w="1671" w:type="dxa"/>
            <w:vMerge/>
            <w:tcBorders>
              <w:left w:val="single" w:sz="4" w:space="0" w:color="auto"/>
              <w:right w:val="single" w:sz="4" w:space="0" w:color="auto"/>
            </w:tcBorders>
            <w:hideMark/>
          </w:tcPr>
          <w:p w14:paraId="70411252"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41C8D56D" w14:textId="77777777" w:rsidTr="00423352">
        <w:trPr>
          <w:trHeight w:val="300"/>
        </w:trPr>
        <w:tc>
          <w:tcPr>
            <w:tcW w:w="303" w:type="dxa"/>
            <w:vMerge/>
            <w:tcBorders>
              <w:left w:val="single" w:sz="4" w:space="0" w:color="auto"/>
              <w:right w:val="single" w:sz="4" w:space="0" w:color="auto"/>
            </w:tcBorders>
            <w:vAlign w:val="center"/>
            <w:hideMark/>
          </w:tcPr>
          <w:p w14:paraId="4B7A9868"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tcPr>
          <w:p w14:paraId="3935B76E"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697" w:type="dxa"/>
            <w:vMerge/>
            <w:tcBorders>
              <w:top w:val="nil"/>
              <w:left w:val="single" w:sz="4" w:space="0" w:color="auto"/>
              <w:bottom w:val="single" w:sz="4" w:space="0" w:color="000000"/>
              <w:right w:val="single" w:sz="4" w:space="0" w:color="auto"/>
            </w:tcBorders>
            <w:vAlign w:val="center"/>
            <w:hideMark/>
          </w:tcPr>
          <w:p w14:paraId="5CCAD525"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hideMark/>
          </w:tcPr>
          <w:p w14:paraId="6C5FD2A4"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555" w:type="dxa"/>
            <w:tcBorders>
              <w:top w:val="nil"/>
              <w:left w:val="nil"/>
              <w:bottom w:val="single" w:sz="4" w:space="0" w:color="auto"/>
              <w:right w:val="single" w:sz="4" w:space="0" w:color="auto"/>
            </w:tcBorders>
            <w:shd w:val="clear" w:color="auto" w:fill="auto"/>
            <w:hideMark/>
          </w:tcPr>
          <w:p w14:paraId="3320D47E"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фасада</w:t>
            </w:r>
          </w:p>
        </w:tc>
        <w:tc>
          <w:tcPr>
            <w:tcW w:w="1597" w:type="dxa"/>
            <w:gridSpan w:val="2"/>
            <w:tcBorders>
              <w:top w:val="nil"/>
              <w:left w:val="nil"/>
              <w:bottom w:val="single" w:sz="4" w:space="0" w:color="auto"/>
              <w:right w:val="single" w:sz="4" w:space="0" w:color="auto"/>
            </w:tcBorders>
            <w:shd w:val="clear" w:color="auto" w:fill="auto"/>
            <w:hideMark/>
          </w:tcPr>
          <w:p w14:paraId="0D84A371" w14:textId="72B937C8"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1 627 388,74</w:t>
            </w:r>
          </w:p>
        </w:tc>
        <w:tc>
          <w:tcPr>
            <w:tcW w:w="1556" w:type="dxa"/>
            <w:vMerge/>
            <w:tcBorders>
              <w:top w:val="nil"/>
              <w:left w:val="single" w:sz="4" w:space="0" w:color="auto"/>
              <w:bottom w:val="single" w:sz="4" w:space="0" w:color="auto"/>
              <w:right w:val="single" w:sz="4" w:space="0" w:color="auto"/>
            </w:tcBorders>
            <w:hideMark/>
          </w:tcPr>
          <w:p w14:paraId="347EEC56" w14:textId="77777777"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p>
        </w:tc>
        <w:tc>
          <w:tcPr>
            <w:tcW w:w="1671" w:type="dxa"/>
            <w:vMerge/>
            <w:tcBorders>
              <w:left w:val="single" w:sz="4" w:space="0" w:color="auto"/>
              <w:right w:val="single" w:sz="4" w:space="0" w:color="auto"/>
            </w:tcBorders>
            <w:hideMark/>
          </w:tcPr>
          <w:p w14:paraId="043D6142"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29785380" w14:textId="77777777" w:rsidTr="00423352">
        <w:trPr>
          <w:trHeight w:val="300"/>
        </w:trPr>
        <w:tc>
          <w:tcPr>
            <w:tcW w:w="303" w:type="dxa"/>
            <w:vMerge/>
            <w:tcBorders>
              <w:left w:val="single" w:sz="4" w:space="0" w:color="auto"/>
              <w:right w:val="single" w:sz="4" w:space="0" w:color="auto"/>
            </w:tcBorders>
            <w:vAlign w:val="center"/>
            <w:hideMark/>
          </w:tcPr>
          <w:p w14:paraId="50B09621"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tcPr>
          <w:p w14:paraId="217C6088" w14:textId="3BC79308" w:rsidR="00423352" w:rsidRPr="00423352" w:rsidRDefault="00423352" w:rsidP="0082277C">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7</w:t>
            </w:r>
          </w:p>
        </w:tc>
        <w:tc>
          <w:tcPr>
            <w:tcW w:w="1697" w:type="dxa"/>
            <w:vMerge w:val="restart"/>
            <w:tcBorders>
              <w:top w:val="nil"/>
              <w:left w:val="single" w:sz="4" w:space="0" w:color="auto"/>
              <w:bottom w:val="single" w:sz="4" w:space="0" w:color="000000"/>
              <w:right w:val="single" w:sz="4" w:space="0" w:color="auto"/>
            </w:tcBorders>
            <w:shd w:val="clear" w:color="auto" w:fill="auto"/>
            <w:vAlign w:val="center"/>
            <w:hideMark/>
          </w:tcPr>
          <w:p w14:paraId="3B901481"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Дер. Малое Карлино, д. 17а</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14:paraId="216F5D33"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Ломоносовский муниципальный район</w:t>
            </w:r>
          </w:p>
        </w:tc>
        <w:tc>
          <w:tcPr>
            <w:tcW w:w="1555" w:type="dxa"/>
            <w:tcBorders>
              <w:top w:val="nil"/>
              <w:left w:val="nil"/>
              <w:bottom w:val="single" w:sz="4" w:space="0" w:color="auto"/>
              <w:right w:val="single" w:sz="4" w:space="0" w:color="auto"/>
            </w:tcBorders>
            <w:shd w:val="clear" w:color="auto" w:fill="auto"/>
            <w:hideMark/>
          </w:tcPr>
          <w:p w14:paraId="48573A2E"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фасада</w:t>
            </w:r>
          </w:p>
        </w:tc>
        <w:tc>
          <w:tcPr>
            <w:tcW w:w="1597" w:type="dxa"/>
            <w:gridSpan w:val="2"/>
            <w:tcBorders>
              <w:top w:val="nil"/>
              <w:left w:val="nil"/>
              <w:bottom w:val="single" w:sz="4" w:space="0" w:color="auto"/>
              <w:right w:val="single" w:sz="4" w:space="0" w:color="auto"/>
            </w:tcBorders>
            <w:shd w:val="clear" w:color="auto" w:fill="auto"/>
            <w:hideMark/>
          </w:tcPr>
          <w:p w14:paraId="555FC995" w14:textId="469DF043"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638 703,32</w:t>
            </w:r>
          </w:p>
        </w:tc>
        <w:tc>
          <w:tcPr>
            <w:tcW w:w="1556" w:type="dxa"/>
            <w:vMerge w:val="restart"/>
            <w:tcBorders>
              <w:top w:val="nil"/>
              <w:left w:val="single" w:sz="4" w:space="0" w:color="auto"/>
              <w:bottom w:val="single" w:sz="4" w:space="0" w:color="auto"/>
              <w:right w:val="single" w:sz="4" w:space="0" w:color="auto"/>
            </w:tcBorders>
            <w:shd w:val="clear" w:color="auto" w:fill="auto"/>
            <w:noWrap/>
            <w:hideMark/>
          </w:tcPr>
          <w:p w14:paraId="56C52EEC" w14:textId="341716E1"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2 790 632,74</w:t>
            </w:r>
          </w:p>
        </w:tc>
        <w:tc>
          <w:tcPr>
            <w:tcW w:w="1671" w:type="dxa"/>
            <w:vMerge/>
            <w:tcBorders>
              <w:left w:val="single" w:sz="4" w:space="0" w:color="auto"/>
              <w:right w:val="single" w:sz="4" w:space="0" w:color="auto"/>
            </w:tcBorders>
            <w:hideMark/>
          </w:tcPr>
          <w:p w14:paraId="65A5ECBF"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41BB4E5E" w14:textId="77777777" w:rsidTr="00423352">
        <w:trPr>
          <w:trHeight w:val="300"/>
        </w:trPr>
        <w:tc>
          <w:tcPr>
            <w:tcW w:w="303" w:type="dxa"/>
            <w:vMerge/>
            <w:tcBorders>
              <w:left w:val="single" w:sz="4" w:space="0" w:color="auto"/>
              <w:right w:val="single" w:sz="4" w:space="0" w:color="auto"/>
            </w:tcBorders>
            <w:vAlign w:val="center"/>
            <w:hideMark/>
          </w:tcPr>
          <w:p w14:paraId="08280F80"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tcPr>
          <w:p w14:paraId="03E7453F"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697" w:type="dxa"/>
            <w:vMerge/>
            <w:tcBorders>
              <w:top w:val="nil"/>
              <w:left w:val="single" w:sz="4" w:space="0" w:color="auto"/>
              <w:bottom w:val="single" w:sz="4" w:space="0" w:color="000000"/>
              <w:right w:val="single" w:sz="4" w:space="0" w:color="auto"/>
            </w:tcBorders>
            <w:vAlign w:val="center"/>
            <w:hideMark/>
          </w:tcPr>
          <w:p w14:paraId="5A5827A6"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hideMark/>
          </w:tcPr>
          <w:p w14:paraId="02F5FA21"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1555" w:type="dxa"/>
            <w:tcBorders>
              <w:top w:val="nil"/>
              <w:left w:val="nil"/>
              <w:bottom w:val="single" w:sz="4" w:space="0" w:color="auto"/>
              <w:right w:val="single" w:sz="4" w:space="0" w:color="auto"/>
            </w:tcBorders>
            <w:shd w:val="clear" w:color="auto" w:fill="auto"/>
            <w:hideMark/>
          </w:tcPr>
          <w:p w14:paraId="318969E7"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Утепление фасада</w:t>
            </w:r>
          </w:p>
        </w:tc>
        <w:tc>
          <w:tcPr>
            <w:tcW w:w="1597" w:type="dxa"/>
            <w:gridSpan w:val="2"/>
            <w:tcBorders>
              <w:top w:val="nil"/>
              <w:left w:val="nil"/>
              <w:bottom w:val="single" w:sz="4" w:space="0" w:color="auto"/>
              <w:right w:val="single" w:sz="4" w:space="0" w:color="auto"/>
            </w:tcBorders>
            <w:shd w:val="clear" w:color="auto" w:fill="auto"/>
            <w:hideMark/>
          </w:tcPr>
          <w:p w14:paraId="7FB0994F" w14:textId="74D575B9"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2 151 929,42</w:t>
            </w:r>
          </w:p>
        </w:tc>
        <w:tc>
          <w:tcPr>
            <w:tcW w:w="1556" w:type="dxa"/>
            <w:vMerge/>
            <w:tcBorders>
              <w:top w:val="nil"/>
              <w:left w:val="single" w:sz="4" w:space="0" w:color="auto"/>
              <w:bottom w:val="single" w:sz="4" w:space="0" w:color="auto"/>
              <w:right w:val="single" w:sz="4" w:space="0" w:color="auto"/>
            </w:tcBorders>
            <w:hideMark/>
          </w:tcPr>
          <w:p w14:paraId="34F66D1A" w14:textId="77777777"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p>
        </w:tc>
        <w:tc>
          <w:tcPr>
            <w:tcW w:w="1671" w:type="dxa"/>
            <w:vMerge/>
            <w:tcBorders>
              <w:left w:val="single" w:sz="4" w:space="0" w:color="auto"/>
              <w:right w:val="single" w:sz="4" w:space="0" w:color="auto"/>
            </w:tcBorders>
            <w:hideMark/>
          </w:tcPr>
          <w:p w14:paraId="6CC44C98"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40C05A6A" w14:textId="77777777" w:rsidTr="00423352">
        <w:trPr>
          <w:trHeight w:val="300"/>
        </w:trPr>
        <w:tc>
          <w:tcPr>
            <w:tcW w:w="303" w:type="dxa"/>
            <w:vMerge/>
            <w:tcBorders>
              <w:left w:val="single" w:sz="4" w:space="0" w:color="auto"/>
              <w:right w:val="single" w:sz="4" w:space="0" w:color="auto"/>
            </w:tcBorders>
            <w:vAlign w:val="center"/>
            <w:hideMark/>
          </w:tcPr>
          <w:p w14:paraId="49BA3C65"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tcPr>
          <w:p w14:paraId="08ABDD24" w14:textId="72606F66" w:rsidR="00423352" w:rsidRPr="00423352" w:rsidRDefault="00423352" w:rsidP="0082277C">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8</w:t>
            </w:r>
          </w:p>
        </w:tc>
        <w:tc>
          <w:tcPr>
            <w:tcW w:w="1697" w:type="dxa"/>
            <w:tcBorders>
              <w:top w:val="nil"/>
              <w:left w:val="nil"/>
              <w:bottom w:val="nil"/>
              <w:right w:val="single" w:sz="4" w:space="0" w:color="auto"/>
            </w:tcBorders>
            <w:shd w:val="clear" w:color="auto" w:fill="auto"/>
            <w:vAlign w:val="center"/>
            <w:hideMark/>
          </w:tcPr>
          <w:p w14:paraId="444F5783"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Дер. Лопухинка, ул. Мира, д. 7</w:t>
            </w:r>
          </w:p>
        </w:tc>
        <w:tc>
          <w:tcPr>
            <w:tcW w:w="1701" w:type="dxa"/>
            <w:tcBorders>
              <w:top w:val="nil"/>
              <w:left w:val="nil"/>
              <w:bottom w:val="nil"/>
              <w:right w:val="single" w:sz="4" w:space="0" w:color="auto"/>
            </w:tcBorders>
            <w:shd w:val="clear" w:color="auto" w:fill="auto"/>
            <w:vAlign w:val="center"/>
            <w:hideMark/>
          </w:tcPr>
          <w:p w14:paraId="32DD2797"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Ломоносовский муниципальный район</w:t>
            </w:r>
          </w:p>
        </w:tc>
        <w:tc>
          <w:tcPr>
            <w:tcW w:w="1555" w:type="dxa"/>
            <w:tcBorders>
              <w:top w:val="nil"/>
              <w:left w:val="nil"/>
              <w:bottom w:val="single" w:sz="4" w:space="0" w:color="auto"/>
              <w:right w:val="single" w:sz="4" w:space="0" w:color="auto"/>
            </w:tcBorders>
            <w:shd w:val="clear" w:color="auto" w:fill="auto"/>
            <w:hideMark/>
          </w:tcPr>
          <w:p w14:paraId="69448E04"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крыши</w:t>
            </w:r>
          </w:p>
        </w:tc>
        <w:tc>
          <w:tcPr>
            <w:tcW w:w="1597" w:type="dxa"/>
            <w:gridSpan w:val="2"/>
            <w:tcBorders>
              <w:top w:val="nil"/>
              <w:left w:val="nil"/>
              <w:bottom w:val="single" w:sz="4" w:space="0" w:color="auto"/>
              <w:right w:val="single" w:sz="4" w:space="0" w:color="auto"/>
            </w:tcBorders>
            <w:shd w:val="clear" w:color="auto" w:fill="auto"/>
            <w:hideMark/>
          </w:tcPr>
          <w:p w14:paraId="06091835" w14:textId="3C123F0E"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3 958 225,04</w:t>
            </w:r>
          </w:p>
        </w:tc>
        <w:tc>
          <w:tcPr>
            <w:tcW w:w="1556" w:type="dxa"/>
            <w:tcBorders>
              <w:top w:val="nil"/>
              <w:left w:val="nil"/>
              <w:bottom w:val="single" w:sz="4" w:space="0" w:color="auto"/>
              <w:right w:val="single" w:sz="4" w:space="0" w:color="auto"/>
            </w:tcBorders>
            <w:shd w:val="clear" w:color="auto" w:fill="auto"/>
            <w:hideMark/>
          </w:tcPr>
          <w:p w14:paraId="25F25A2F" w14:textId="2309D7E0"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3 958 225,04</w:t>
            </w:r>
          </w:p>
        </w:tc>
        <w:tc>
          <w:tcPr>
            <w:tcW w:w="1671" w:type="dxa"/>
            <w:vMerge/>
            <w:tcBorders>
              <w:left w:val="single" w:sz="4" w:space="0" w:color="auto"/>
              <w:right w:val="single" w:sz="4" w:space="0" w:color="auto"/>
            </w:tcBorders>
            <w:hideMark/>
          </w:tcPr>
          <w:p w14:paraId="5D7A8800"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79311E96" w14:textId="77777777" w:rsidTr="00423352">
        <w:trPr>
          <w:trHeight w:val="300"/>
        </w:trPr>
        <w:tc>
          <w:tcPr>
            <w:tcW w:w="303" w:type="dxa"/>
            <w:vMerge/>
            <w:tcBorders>
              <w:left w:val="single" w:sz="4" w:space="0" w:color="auto"/>
              <w:right w:val="single" w:sz="4" w:space="0" w:color="auto"/>
            </w:tcBorders>
            <w:vAlign w:val="center"/>
            <w:hideMark/>
          </w:tcPr>
          <w:p w14:paraId="2E597C5C"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tcPr>
          <w:p w14:paraId="3A04A5D2" w14:textId="789E7F8E" w:rsidR="00423352" w:rsidRPr="00423352" w:rsidRDefault="00423352" w:rsidP="0082277C">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9</w:t>
            </w:r>
          </w:p>
        </w:tc>
        <w:tc>
          <w:tcPr>
            <w:tcW w:w="1697" w:type="dxa"/>
            <w:tcBorders>
              <w:top w:val="single" w:sz="4" w:space="0" w:color="auto"/>
              <w:left w:val="nil"/>
              <w:bottom w:val="nil"/>
              <w:right w:val="single" w:sz="4" w:space="0" w:color="auto"/>
            </w:tcBorders>
            <w:shd w:val="clear" w:color="auto" w:fill="auto"/>
            <w:vAlign w:val="center"/>
            <w:hideMark/>
          </w:tcPr>
          <w:p w14:paraId="5F5A3F4E"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Дер. Лопухинка, ул. Мира, д. 11</w:t>
            </w:r>
          </w:p>
        </w:tc>
        <w:tc>
          <w:tcPr>
            <w:tcW w:w="1701" w:type="dxa"/>
            <w:tcBorders>
              <w:top w:val="single" w:sz="4" w:space="0" w:color="auto"/>
              <w:left w:val="nil"/>
              <w:bottom w:val="nil"/>
              <w:right w:val="single" w:sz="4" w:space="0" w:color="auto"/>
            </w:tcBorders>
            <w:shd w:val="clear" w:color="auto" w:fill="auto"/>
            <w:vAlign w:val="center"/>
            <w:hideMark/>
          </w:tcPr>
          <w:p w14:paraId="243B8142"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Ломоносовский муниципальный район</w:t>
            </w:r>
          </w:p>
        </w:tc>
        <w:tc>
          <w:tcPr>
            <w:tcW w:w="1555" w:type="dxa"/>
            <w:tcBorders>
              <w:top w:val="nil"/>
              <w:left w:val="nil"/>
              <w:bottom w:val="single" w:sz="4" w:space="0" w:color="auto"/>
              <w:right w:val="single" w:sz="4" w:space="0" w:color="auto"/>
            </w:tcBorders>
            <w:shd w:val="clear" w:color="auto" w:fill="auto"/>
            <w:hideMark/>
          </w:tcPr>
          <w:p w14:paraId="19DA865D"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крыши</w:t>
            </w:r>
          </w:p>
        </w:tc>
        <w:tc>
          <w:tcPr>
            <w:tcW w:w="1597" w:type="dxa"/>
            <w:gridSpan w:val="2"/>
            <w:tcBorders>
              <w:top w:val="nil"/>
              <w:left w:val="nil"/>
              <w:bottom w:val="single" w:sz="4" w:space="0" w:color="auto"/>
              <w:right w:val="single" w:sz="4" w:space="0" w:color="auto"/>
            </w:tcBorders>
            <w:shd w:val="clear" w:color="auto" w:fill="auto"/>
            <w:hideMark/>
          </w:tcPr>
          <w:p w14:paraId="6F6158E7" w14:textId="4BAB7368"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3 406 973,88</w:t>
            </w:r>
          </w:p>
        </w:tc>
        <w:tc>
          <w:tcPr>
            <w:tcW w:w="1556" w:type="dxa"/>
            <w:tcBorders>
              <w:top w:val="nil"/>
              <w:left w:val="nil"/>
              <w:bottom w:val="single" w:sz="4" w:space="0" w:color="auto"/>
              <w:right w:val="single" w:sz="4" w:space="0" w:color="auto"/>
            </w:tcBorders>
            <w:shd w:val="clear" w:color="auto" w:fill="auto"/>
            <w:hideMark/>
          </w:tcPr>
          <w:p w14:paraId="049C7BD3" w14:textId="0B773E1E"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3 406 973,88</w:t>
            </w:r>
          </w:p>
        </w:tc>
        <w:tc>
          <w:tcPr>
            <w:tcW w:w="1671" w:type="dxa"/>
            <w:vMerge/>
            <w:tcBorders>
              <w:left w:val="single" w:sz="4" w:space="0" w:color="auto"/>
              <w:right w:val="single" w:sz="4" w:space="0" w:color="auto"/>
            </w:tcBorders>
            <w:hideMark/>
          </w:tcPr>
          <w:p w14:paraId="02470255"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r w:rsidR="00423352" w:rsidRPr="00423352" w14:paraId="6686A3E3" w14:textId="77777777" w:rsidTr="00423352">
        <w:trPr>
          <w:trHeight w:val="300"/>
        </w:trPr>
        <w:tc>
          <w:tcPr>
            <w:tcW w:w="303" w:type="dxa"/>
            <w:vMerge/>
            <w:tcBorders>
              <w:left w:val="single" w:sz="4" w:space="0" w:color="auto"/>
              <w:bottom w:val="single" w:sz="4" w:space="0" w:color="auto"/>
              <w:right w:val="single" w:sz="4" w:space="0" w:color="auto"/>
            </w:tcBorders>
            <w:vAlign w:val="center"/>
            <w:hideMark/>
          </w:tcPr>
          <w:p w14:paraId="6C6F6B09"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tcPr>
          <w:p w14:paraId="096A237F" w14:textId="7390732D" w:rsidR="00423352" w:rsidRPr="00423352" w:rsidRDefault="00423352" w:rsidP="0082277C">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10</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14:paraId="47E06FEA"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Дер. Лопухинка, ул. Мира, д. 13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832475E"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Ломоносовский муниципальный район</w:t>
            </w:r>
          </w:p>
        </w:tc>
        <w:tc>
          <w:tcPr>
            <w:tcW w:w="1555" w:type="dxa"/>
            <w:tcBorders>
              <w:top w:val="nil"/>
              <w:left w:val="nil"/>
              <w:bottom w:val="single" w:sz="4" w:space="0" w:color="auto"/>
              <w:right w:val="single" w:sz="4" w:space="0" w:color="auto"/>
            </w:tcBorders>
            <w:shd w:val="clear" w:color="auto" w:fill="auto"/>
            <w:hideMark/>
          </w:tcPr>
          <w:p w14:paraId="0BE88F15" w14:textId="77777777" w:rsidR="00423352" w:rsidRPr="00423352" w:rsidRDefault="00423352" w:rsidP="0082277C">
            <w:pPr>
              <w:spacing w:after="0" w:line="240" w:lineRule="auto"/>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Капитальный ремонт крыши</w:t>
            </w:r>
          </w:p>
        </w:tc>
        <w:tc>
          <w:tcPr>
            <w:tcW w:w="1597" w:type="dxa"/>
            <w:gridSpan w:val="2"/>
            <w:tcBorders>
              <w:top w:val="nil"/>
              <w:left w:val="nil"/>
              <w:bottom w:val="single" w:sz="4" w:space="0" w:color="auto"/>
              <w:right w:val="single" w:sz="4" w:space="0" w:color="auto"/>
            </w:tcBorders>
            <w:shd w:val="clear" w:color="auto" w:fill="auto"/>
            <w:hideMark/>
          </w:tcPr>
          <w:p w14:paraId="73C5D95D" w14:textId="7896B67F"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5 020 947,20</w:t>
            </w:r>
          </w:p>
        </w:tc>
        <w:tc>
          <w:tcPr>
            <w:tcW w:w="1556" w:type="dxa"/>
            <w:tcBorders>
              <w:top w:val="nil"/>
              <w:left w:val="nil"/>
              <w:bottom w:val="single" w:sz="4" w:space="0" w:color="auto"/>
              <w:right w:val="single" w:sz="4" w:space="0" w:color="auto"/>
            </w:tcBorders>
            <w:shd w:val="clear" w:color="auto" w:fill="auto"/>
            <w:noWrap/>
            <w:hideMark/>
          </w:tcPr>
          <w:p w14:paraId="0830C298" w14:textId="48E42FC8" w:rsidR="00423352" w:rsidRPr="00423352" w:rsidRDefault="00423352" w:rsidP="00E90A82">
            <w:pPr>
              <w:spacing w:after="0" w:line="240" w:lineRule="auto"/>
              <w:jc w:val="center"/>
              <w:rPr>
                <w:rFonts w:ascii="Times New Roman" w:eastAsia="Times New Roman" w:hAnsi="Times New Roman"/>
                <w:color w:val="000000"/>
                <w:sz w:val="20"/>
                <w:szCs w:val="20"/>
                <w:lang w:eastAsia="ru-RU"/>
              </w:rPr>
            </w:pPr>
            <w:r w:rsidRPr="00423352">
              <w:rPr>
                <w:rFonts w:ascii="Times New Roman" w:eastAsia="Times New Roman" w:hAnsi="Times New Roman"/>
                <w:color w:val="000000"/>
                <w:sz w:val="20"/>
                <w:szCs w:val="20"/>
                <w:lang w:eastAsia="ru-RU"/>
              </w:rPr>
              <w:t>5 020 947,20</w:t>
            </w:r>
          </w:p>
        </w:tc>
        <w:tc>
          <w:tcPr>
            <w:tcW w:w="1671" w:type="dxa"/>
            <w:vMerge/>
            <w:tcBorders>
              <w:left w:val="single" w:sz="4" w:space="0" w:color="auto"/>
              <w:bottom w:val="single" w:sz="4" w:space="0" w:color="auto"/>
              <w:right w:val="single" w:sz="4" w:space="0" w:color="auto"/>
            </w:tcBorders>
            <w:hideMark/>
          </w:tcPr>
          <w:p w14:paraId="51A5F3CB" w14:textId="77777777" w:rsidR="00423352" w:rsidRPr="00423352" w:rsidRDefault="00423352" w:rsidP="00E90A82">
            <w:pPr>
              <w:spacing w:after="0" w:line="240" w:lineRule="auto"/>
              <w:jc w:val="center"/>
              <w:rPr>
                <w:rFonts w:ascii="Times New Roman" w:eastAsia="Times New Roman" w:hAnsi="Times New Roman"/>
                <w:b/>
                <w:bCs/>
                <w:color w:val="000000"/>
                <w:sz w:val="20"/>
                <w:szCs w:val="20"/>
                <w:lang w:eastAsia="ru-RU"/>
              </w:rPr>
            </w:pPr>
          </w:p>
        </w:tc>
      </w:tr>
    </w:tbl>
    <w:p w14:paraId="24CA1285" w14:textId="77777777" w:rsidR="0082277C" w:rsidRPr="00615E02" w:rsidRDefault="0082277C" w:rsidP="00423352">
      <w:pPr>
        <w:spacing w:after="0"/>
        <w:rPr>
          <w:rFonts w:ascii="Times New Roman" w:hAnsi="Times New Roman"/>
          <w:b/>
          <w:color w:val="000000"/>
          <w:sz w:val="24"/>
          <w:szCs w:val="24"/>
        </w:rPr>
      </w:pPr>
    </w:p>
    <w:p w14:paraId="6FE09F2A" w14:textId="4D88D3A0" w:rsidR="008E3716" w:rsidRPr="00431F96"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431F96">
        <w:rPr>
          <w:rFonts w:ascii="Times New Roman" w:hAnsi="Times New Roman"/>
          <w:b/>
          <w:color w:val="000000"/>
          <w:sz w:val="24"/>
          <w:szCs w:val="24"/>
        </w:rPr>
        <w:t xml:space="preserve">2. </w:t>
      </w:r>
      <w:r w:rsidR="00FF39D5">
        <w:rPr>
          <w:rFonts w:ascii="Times New Roman" w:hAnsi="Times New Roman"/>
          <w:b/>
          <w:color w:val="000000"/>
          <w:sz w:val="24"/>
          <w:szCs w:val="24"/>
        </w:rPr>
        <w:t>Сведения об организаторе торгов</w:t>
      </w:r>
    </w:p>
    <w:p w14:paraId="1746F03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C4024E">
        <w:rPr>
          <w:rFonts w:ascii="Times New Roman" w:eastAsia="Times New Roman" w:hAnsi="Times New Roman"/>
          <w:b/>
          <w:color w:val="000000" w:themeColor="text1"/>
          <w:sz w:val="24"/>
          <w:szCs w:val="24"/>
          <w:lang w:eastAsia="ru-RU"/>
        </w:rPr>
        <w:t>Организатор торгов:</w:t>
      </w:r>
    </w:p>
    <w:p w14:paraId="17794ADD" w14:textId="77777777" w:rsidR="007157C0" w:rsidRPr="00C4024E" w:rsidRDefault="00DC4231" w:rsidP="002438DE">
      <w:pPr>
        <w:widowControl w:val="0"/>
        <w:autoSpaceDE w:val="0"/>
        <w:autoSpaceDN w:val="0"/>
        <w:adjustRightInd w:val="0"/>
        <w:spacing w:after="0" w:line="240" w:lineRule="auto"/>
        <w:ind w:firstLine="540"/>
        <w:jc w:val="both"/>
        <w:rPr>
          <w:rFonts w:ascii="Times New Roman" w:eastAsia="Times New Roman" w:hAnsi="Times New Roman"/>
          <w:color w:val="000000" w:themeColor="text1"/>
          <w:sz w:val="24"/>
          <w:szCs w:val="24"/>
          <w:lang w:eastAsia="ru-RU"/>
        </w:rPr>
      </w:pPr>
      <w:r w:rsidRPr="00C4024E">
        <w:rPr>
          <w:rFonts w:ascii="Times New Roman" w:hAnsi="Times New Roman"/>
          <w:bCs/>
          <w:color w:val="000000" w:themeColor="text1"/>
          <w:sz w:val="24"/>
          <w:szCs w:val="24"/>
        </w:rPr>
        <w:t>Региональный оператор – Н</w:t>
      </w:r>
      <w:r w:rsidR="007157C0" w:rsidRPr="00C4024E">
        <w:rPr>
          <w:rFonts w:ascii="Times New Roman" w:hAnsi="Times New Roman"/>
          <w:bCs/>
          <w:color w:val="000000" w:themeColor="text1"/>
          <w:sz w:val="24"/>
          <w:szCs w:val="24"/>
        </w:rPr>
        <w:t>е</w:t>
      </w:r>
      <w:r w:rsidR="007157C0" w:rsidRPr="00C4024E">
        <w:rPr>
          <w:rFonts w:ascii="Times New Roman" w:hAnsi="Times New Roman"/>
          <w:color w:val="000000" w:themeColor="text1"/>
          <w:spacing w:val="1"/>
          <w:sz w:val="24"/>
          <w:szCs w:val="24"/>
        </w:rPr>
        <w:t xml:space="preserve">коммерческая организация </w:t>
      </w:r>
      <w:r w:rsidR="007157C0" w:rsidRPr="00C4024E">
        <w:rPr>
          <w:rFonts w:ascii="Times New Roman" w:hAnsi="Times New Roman"/>
          <w:color w:val="000000" w:themeColor="text1"/>
          <w:spacing w:val="-1"/>
          <w:sz w:val="24"/>
          <w:szCs w:val="24"/>
        </w:rPr>
        <w:t xml:space="preserve">«Фонд </w:t>
      </w:r>
      <w:r w:rsidR="007157C0" w:rsidRPr="00C4024E">
        <w:rPr>
          <w:rFonts w:ascii="Times New Roman" w:hAnsi="Times New Roman"/>
          <w:bCs/>
          <w:color w:val="000000" w:themeColor="text1"/>
          <w:sz w:val="24"/>
          <w:szCs w:val="24"/>
        </w:rPr>
        <w:t xml:space="preserve">капитального ремонта </w:t>
      </w:r>
      <w:r w:rsidR="007157C0" w:rsidRPr="00C4024E">
        <w:rPr>
          <w:rFonts w:ascii="Times New Roman" w:hAnsi="Times New Roman"/>
          <w:color w:val="000000" w:themeColor="text1"/>
          <w:spacing w:val="-1"/>
          <w:sz w:val="24"/>
          <w:szCs w:val="24"/>
        </w:rPr>
        <w:t>многоквартирных домов Ленинградской области»</w:t>
      </w:r>
      <w:r w:rsidR="007157C0" w:rsidRPr="00C4024E">
        <w:rPr>
          <w:rFonts w:ascii="Times New Roman" w:eastAsia="Times New Roman" w:hAnsi="Times New Roman"/>
          <w:color w:val="000000" w:themeColor="text1"/>
          <w:sz w:val="24"/>
          <w:szCs w:val="24"/>
          <w:lang w:eastAsia="ru-RU"/>
        </w:rPr>
        <w:t>.</w:t>
      </w:r>
    </w:p>
    <w:p w14:paraId="2339C99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Место нахождения и почтовый адрес: 188653, Ленинградская область, Всеволожский район, Агалатов</w:t>
      </w:r>
      <w:r w:rsidR="00D857E8" w:rsidRPr="00C4024E">
        <w:rPr>
          <w:rFonts w:ascii="Times New Roman" w:hAnsi="Times New Roman"/>
          <w:color w:val="000000" w:themeColor="text1"/>
          <w:sz w:val="24"/>
          <w:szCs w:val="24"/>
        </w:rPr>
        <w:t>с</w:t>
      </w:r>
      <w:r w:rsidRPr="00C4024E">
        <w:rPr>
          <w:rFonts w:ascii="Times New Roman" w:hAnsi="Times New Roman"/>
          <w:color w:val="000000" w:themeColor="text1"/>
          <w:sz w:val="24"/>
          <w:szCs w:val="24"/>
        </w:rPr>
        <w:t>кое сельское поселение, в/г Агалатово, д. 161.</w:t>
      </w:r>
    </w:p>
    <w:p w14:paraId="7AF68BE0"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Адрес электронной почты: </w:t>
      </w:r>
      <w:hyperlink r:id="rId8" w:history="1">
        <w:r w:rsidRPr="00C4024E">
          <w:rPr>
            <w:rStyle w:val="a3"/>
            <w:rFonts w:ascii="Times New Roman" w:hAnsi="Times New Roman"/>
            <w:color w:val="000000" w:themeColor="text1"/>
            <w:sz w:val="24"/>
            <w:szCs w:val="24"/>
          </w:rPr>
          <w:t>reg.operator@lokaprem.ru</w:t>
        </w:r>
      </w:hyperlink>
    </w:p>
    <w:p w14:paraId="5F610629"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Реквизиты: ИНН </w:t>
      </w:r>
      <w:r w:rsidRPr="00C4024E">
        <w:rPr>
          <w:rFonts w:ascii="Times New Roman" w:hAnsi="Times New Roman"/>
          <w:color w:val="000000" w:themeColor="text1"/>
          <w:sz w:val="24"/>
          <w:szCs w:val="24"/>
          <w:shd w:val="clear" w:color="auto" w:fill="FFFFFF"/>
        </w:rPr>
        <w:t>4703471025</w:t>
      </w:r>
      <w:r w:rsidRPr="00C4024E">
        <w:rPr>
          <w:rFonts w:ascii="Times New Roman" w:hAnsi="Times New Roman"/>
          <w:color w:val="000000" w:themeColor="text1"/>
          <w:sz w:val="24"/>
          <w:szCs w:val="24"/>
        </w:rPr>
        <w:t xml:space="preserve">, КПП 470301001, ОГРН </w:t>
      </w:r>
      <w:r w:rsidRPr="00C4024E">
        <w:rPr>
          <w:rFonts w:ascii="Times New Roman" w:hAnsi="Times New Roman"/>
          <w:color w:val="000000" w:themeColor="text1"/>
          <w:sz w:val="24"/>
          <w:szCs w:val="24"/>
          <w:shd w:val="clear" w:color="auto" w:fill="FFFFFF"/>
        </w:rPr>
        <w:t xml:space="preserve">1134700002007, </w:t>
      </w:r>
      <w:r w:rsidR="00BC0AEB" w:rsidRPr="00C4024E">
        <w:rPr>
          <w:rFonts w:ascii="Times New Roman" w:hAnsi="Times New Roman"/>
          <w:color w:val="000000" w:themeColor="text1"/>
          <w:sz w:val="24"/>
          <w:szCs w:val="24"/>
        </w:rPr>
        <w:t>р/с 40703810500000020236</w:t>
      </w:r>
      <w:r w:rsidR="00EC64CB" w:rsidRPr="00C4024E">
        <w:rPr>
          <w:rFonts w:ascii="Times New Roman" w:hAnsi="Times New Roman"/>
          <w:color w:val="000000" w:themeColor="text1"/>
          <w:sz w:val="24"/>
          <w:szCs w:val="24"/>
        </w:rPr>
        <w:t xml:space="preserve"> </w:t>
      </w:r>
      <w:r w:rsidRPr="00C4024E">
        <w:rPr>
          <w:rFonts w:ascii="Times New Roman" w:hAnsi="Times New Roman"/>
          <w:color w:val="000000" w:themeColor="text1"/>
          <w:sz w:val="24"/>
          <w:szCs w:val="24"/>
        </w:rPr>
        <w:t xml:space="preserve">в банке ОАО «АБ </w:t>
      </w:r>
      <w:r w:rsidR="00D01AD2" w:rsidRPr="00C4024E">
        <w:rPr>
          <w:rFonts w:ascii="Times New Roman" w:hAnsi="Times New Roman"/>
          <w:color w:val="000000" w:themeColor="text1"/>
          <w:sz w:val="24"/>
          <w:szCs w:val="24"/>
        </w:rPr>
        <w:t>«</w:t>
      </w:r>
      <w:r w:rsidRPr="00C4024E">
        <w:rPr>
          <w:rFonts w:ascii="Times New Roman" w:hAnsi="Times New Roman"/>
          <w:color w:val="000000" w:themeColor="text1"/>
          <w:sz w:val="24"/>
          <w:szCs w:val="24"/>
        </w:rPr>
        <w:t>Р</w:t>
      </w:r>
      <w:r w:rsidR="00106C87" w:rsidRPr="00C4024E">
        <w:rPr>
          <w:rFonts w:ascii="Times New Roman" w:hAnsi="Times New Roman"/>
          <w:color w:val="000000" w:themeColor="text1"/>
          <w:sz w:val="24"/>
          <w:szCs w:val="24"/>
        </w:rPr>
        <w:t>ОССИЯ</w:t>
      </w:r>
      <w:r w:rsidRPr="00C4024E">
        <w:rPr>
          <w:rFonts w:ascii="Times New Roman" w:hAnsi="Times New Roman"/>
          <w:color w:val="000000" w:themeColor="text1"/>
          <w:sz w:val="24"/>
          <w:szCs w:val="24"/>
        </w:rPr>
        <w:t>», БИК 044030861, к/с 30101810800000000861</w:t>
      </w:r>
      <w:r w:rsidRPr="00C4024E">
        <w:rPr>
          <w:rFonts w:ascii="Times New Roman" w:hAnsi="Times New Roman"/>
          <w:color w:val="000000" w:themeColor="text1"/>
          <w:sz w:val="24"/>
          <w:szCs w:val="24"/>
          <w:shd w:val="clear" w:color="auto" w:fill="FFFFFF"/>
        </w:rPr>
        <w:t>.</w:t>
      </w:r>
    </w:p>
    <w:p w14:paraId="2836416A"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Контактные лица организатора торгов:</w:t>
      </w:r>
    </w:p>
    <w:p w14:paraId="44785646"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По общим вопросам -</w:t>
      </w:r>
      <w:r w:rsidR="00EE29EE" w:rsidRPr="00C4024E">
        <w:rPr>
          <w:rFonts w:ascii="Times New Roman" w:hAnsi="Times New Roman"/>
          <w:color w:val="000000" w:themeColor="text1"/>
          <w:sz w:val="24"/>
        </w:rPr>
        <w:t xml:space="preserve"> </w:t>
      </w:r>
      <w:r w:rsidRPr="00C4024E">
        <w:rPr>
          <w:rFonts w:ascii="Times New Roman" w:hAnsi="Times New Roman"/>
          <w:color w:val="000000" w:themeColor="text1"/>
          <w:sz w:val="24"/>
        </w:rPr>
        <w:t>тел: 8 (8</w:t>
      </w:r>
      <w:r w:rsidR="0008230D" w:rsidRPr="00C4024E">
        <w:rPr>
          <w:rFonts w:ascii="Times New Roman" w:hAnsi="Times New Roman"/>
          <w:color w:val="000000" w:themeColor="text1"/>
          <w:sz w:val="24"/>
        </w:rPr>
        <w:t xml:space="preserve">12) 320-99-35 (добавочный 1402) Хорошунов Сергей Валерьевич </w:t>
      </w:r>
    </w:p>
    <w:p w14:paraId="0406C06A" w14:textId="77777777" w:rsidR="006343D9" w:rsidRDefault="007157C0" w:rsidP="006343D9">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 xml:space="preserve">По разъяснению технического задания и по вопросам осмотра объектов торгов: </w:t>
      </w:r>
    </w:p>
    <w:p w14:paraId="5D303B1C" w14:textId="12105816" w:rsidR="006343D9" w:rsidRPr="00C4024E" w:rsidRDefault="006343D9" w:rsidP="006343D9">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lastRenderedPageBreak/>
        <w:t>тел: 8 (812) 320</w:t>
      </w:r>
      <w:r>
        <w:rPr>
          <w:rFonts w:ascii="Times New Roman" w:hAnsi="Times New Roman"/>
          <w:color w:val="000000" w:themeColor="text1"/>
          <w:sz w:val="24"/>
        </w:rPr>
        <w:t>-99-35 (добавочный 1610) Кучарин Виктор Александрович</w:t>
      </w:r>
    </w:p>
    <w:p w14:paraId="6CB0FEEA" w14:textId="4750C746" w:rsidR="006343D9" w:rsidRPr="00C4024E" w:rsidRDefault="006343D9" w:rsidP="006343D9">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5209D9">
        <w:rPr>
          <w:rFonts w:ascii="Times New Roman" w:hAnsi="Times New Roman"/>
          <w:color w:val="000000" w:themeColor="text1"/>
          <w:sz w:val="24"/>
        </w:rPr>
        <w:t>тел: 8 (812) 320-99</w:t>
      </w:r>
      <w:r w:rsidRPr="005209D9">
        <w:rPr>
          <w:rFonts w:ascii="Times New Roman" w:hAnsi="Times New Roman"/>
          <w:color w:val="000000" w:themeColor="text1"/>
          <w:sz w:val="24"/>
          <w:szCs w:val="24"/>
        </w:rPr>
        <w:t>-</w:t>
      </w:r>
      <w:r w:rsidRPr="005209D9">
        <w:rPr>
          <w:rFonts w:ascii="Times New Roman" w:hAnsi="Times New Roman"/>
          <w:color w:val="000000" w:themeColor="text1"/>
          <w:sz w:val="24"/>
        </w:rPr>
        <w:t>35 (добавочный 1502) Иванова</w:t>
      </w:r>
      <w:r>
        <w:rPr>
          <w:rFonts w:ascii="Times New Roman" w:hAnsi="Times New Roman"/>
          <w:color w:val="000000" w:themeColor="text1"/>
          <w:sz w:val="24"/>
        </w:rPr>
        <w:t xml:space="preserve"> Татьяна Юрьевна</w:t>
      </w:r>
    </w:p>
    <w:p w14:paraId="1265913B" w14:textId="77777777" w:rsidR="008E3716" w:rsidRPr="00C4024E" w:rsidRDefault="007157C0"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rPr>
        <w:t>Должностное лицо организатора торгов, ответственное за работу с проектом</w:t>
      </w:r>
      <w:r w:rsidR="00FA2493" w:rsidRPr="00C4024E">
        <w:rPr>
          <w:rFonts w:ascii="Times New Roman" w:hAnsi="Times New Roman"/>
          <w:color w:val="000000" w:themeColor="text1"/>
          <w:sz w:val="24"/>
        </w:rPr>
        <w:t xml:space="preserve"> договора: тел: </w:t>
      </w:r>
      <w:r w:rsidR="00D43BCB" w:rsidRPr="00C4024E">
        <w:rPr>
          <w:rFonts w:ascii="Times New Roman" w:hAnsi="Times New Roman"/>
          <w:color w:val="000000" w:themeColor="text1"/>
          <w:sz w:val="24"/>
        </w:rPr>
        <w:br/>
      </w:r>
      <w:r w:rsidR="00FA2493" w:rsidRPr="00C4024E">
        <w:rPr>
          <w:rFonts w:ascii="Times New Roman" w:hAnsi="Times New Roman"/>
          <w:color w:val="000000" w:themeColor="text1"/>
          <w:sz w:val="24"/>
        </w:rPr>
        <w:t>8 (812) 320-99-3</w:t>
      </w:r>
      <w:r w:rsidRPr="00C4024E">
        <w:rPr>
          <w:rFonts w:ascii="Times New Roman" w:hAnsi="Times New Roman"/>
          <w:color w:val="000000" w:themeColor="text1"/>
          <w:sz w:val="24"/>
        </w:rPr>
        <w:t>5 (добавочный 1402)</w:t>
      </w:r>
      <w:r w:rsidR="0008230D" w:rsidRPr="00C4024E">
        <w:rPr>
          <w:rFonts w:ascii="Times New Roman" w:hAnsi="Times New Roman"/>
          <w:color w:val="000000" w:themeColor="text1"/>
          <w:sz w:val="24"/>
          <w:szCs w:val="24"/>
        </w:rPr>
        <w:t xml:space="preserve"> Хорошунов Сергей Валерьевич</w:t>
      </w:r>
    </w:p>
    <w:p w14:paraId="5D815162" w14:textId="77777777" w:rsidR="008E3716" w:rsidRDefault="008E3716" w:rsidP="008E3716">
      <w:pPr>
        <w:widowControl w:val="0"/>
        <w:autoSpaceDE w:val="0"/>
        <w:autoSpaceDN w:val="0"/>
        <w:adjustRightInd w:val="0"/>
        <w:spacing w:after="0" w:line="240" w:lineRule="auto"/>
        <w:jc w:val="both"/>
        <w:rPr>
          <w:rFonts w:ascii="Times New Roman" w:hAnsi="Times New Roman"/>
          <w:color w:val="000000"/>
          <w:sz w:val="24"/>
          <w:szCs w:val="24"/>
        </w:rPr>
      </w:pPr>
    </w:p>
    <w:p w14:paraId="451C0B58"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Pr>
          <w:rFonts w:ascii="Times New Roman" w:hAnsi="Times New Roman"/>
          <w:b/>
          <w:color w:val="000000"/>
          <w:sz w:val="24"/>
          <w:szCs w:val="24"/>
        </w:rPr>
        <w:t>3. Требования к претендентам</w:t>
      </w:r>
    </w:p>
    <w:p w14:paraId="5FEC1AA4"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D02DBDD" w14:textId="77777777" w:rsidR="000B15E6" w:rsidRPr="00835B11"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724632">
        <w:rPr>
          <w:rFonts w:ascii="Times New Roman" w:hAnsi="Times New Roman"/>
          <w:color w:val="000000"/>
          <w:sz w:val="24"/>
          <w:szCs w:val="24"/>
          <w:lang w:eastAsia="ru-RU"/>
        </w:rPr>
        <w:t>1. Наличие опыта осуществления услуг и (или) работ, являющихся предметом торгов, не менее года;</w:t>
      </w:r>
    </w:p>
    <w:p w14:paraId="61B982ED"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2. </w:t>
      </w:r>
      <w:r w:rsidRPr="006C418F">
        <w:rPr>
          <w:rFonts w:ascii="Times New Roman" w:hAnsi="Times New Roman"/>
          <w:color w:val="000000"/>
          <w:sz w:val="24"/>
          <w:szCs w:val="24"/>
          <w:lang w:eastAsia="ru-RU"/>
        </w:rPr>
        <w:t xml:space="preserve">Представление претендентом обеспечения исполнения обязательства по договору </w:t>
      </w:r>
      <w:r w:rsidRPr="006C418F">
        <w:rPr>
          <w:rFonts w:ascii="Times New Roman" w:hAnsi="Times New Roman"/>
          <w:color w:val="000000"/>
          <w:sz w:val="24"/>
          <w:szCs w:val="24"/>
        </w:rPr>
        <w:t xml:space="preserve">на </w:t>
      </w:r>
      <w:r w:rsidRPr="006C418F">
        <w:rPr>
          <w:rFonts w:ascii="Times New Roman" w:hAnsi="Times New Roman"/>
          <w:sz w:val="24"/>
          <w:szCs w:val="24"/>
        </w:rPr>
        <w:t>выполнение работ по капитал</w:t>
      </w:r>
      <w:r>
        <w:rPr>
          <w:rFonts w:ascii="Times New Roman" w:hAnsi="Times New Roman"/>
          <w:sz w:val="24"/>
          <w:szCs w:val="24"/>
        </w:rPr>
        <w:t xml:space="preserve">ьному ремонту общего </w:t>
      </w:r>
      <w:r w:rsidRPr="0089443D">
        <w:rPr>
          <w:rFonts w:ascii="Times New Roman" w:hAnsi="Times New Roman"/>
          <w:sz w:val="24"/>
          <w:szCs w:val="24"/>
        </w:rPr>
        <w:t>имущества  многоквартирных домов</w:t>
      </w:r>
      <w:r w:rsidRPr="0089443D">
        <w:rPr>
          <w:rFonts w:ascii="Times New Roman" w:hAnsi="Times New Roman"/>
          <w:color w:val="000000"/>
          <w:sz w:val="24"/>
          <w:szCs w:val="24"/>
          <w:lang w:eastAsia="ru-RU"/>
        </w:rPr>
        <w:t xml:space="preserve"> не менее</w:t>
      </w:r>
      <w:r w:rsidRPr="006C418F">
        <w:rPr>
          <w:rFonts w:ascii="Times New Roman" w:hAnsi="Times New Roman"/>
          <w:color w:val="000000"/>
          <w:sz w:val="24"/>
          <w:szCs w:val="24"/>
          <w:lang w:eastAsia="ru-RU"/>
        </w:rPr>
        <w:t xml:space="preserve"> 20 (двадцати) процентов от стоимости указанного договора;</w:t>
      </w:r>
    </w:p>
    <w:p w14:paraId="24E0AF8B"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C418F">
        <w:rPr>
          <w:rFonts w:ascii="Times New Roman" w:hAnsi="Times New Roman"/>
          <w:color w:val="000000"/>
          <w:sz w:val="24"/>
          <w:szCs w:val="24"/>
          <w:lang w:eastAsia="ru-RU"/>
        </w:rPr>
        <w:t>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5ABB1B1F"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C418F">
        <w:rPr>
          <w:rFonts w:ascii="Times New Roman" w:hAnsi="Times New Roman"/>
          <w:color w:val="000000"/>
          <w:sz w:val="24"/>
          <w:szCs w:val="24"/>
          <w:lang w:eastAsia="ru-RU"/>
        </w:rPr>
        <w:t>4. В отношении претендента не должна проводиться процедура банкротства либо процедура ликвидации;</w:t>
      </w:r>
    </w:p>
    <w:p w14:paraId="570C53DE"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C418F">
        <w:rPr>
          <w:rFonts w:ascii="Times New Roman" w:hAnsi="Times New Roman"/>
          <w:color w:val="000000"/>
          <w:sz w:val="24"/>
          <w:szCs w:val="24"/>
          <w:lang w:eastAsia="ru-RU"/>
        </w:rPr>
        <w:t xml:space="preserve">5. Деятельность претендента не должна быть приостановлена в порядке, предусмотренном </w:t>
      </w:r>
      <w:hyperlink r:id="rId9" w:history="1">
        <w:r w:rsidRPr="006C418F">
          <w:rPr>
            <w:rFonts w:ascii="Times New Roman" w:hAnsi="Times New Roman"/>
            <w:color w:val="000000"/>
            <w:sz w:val="24"/>
            <w:szCs w:val="24"/>
            <w:lang w:eastAsia="ru-RU"/>
          </w:rPr>
          <w:t>Кодексом</w:t>
        </w:r>
      </w:hyperlink>
      <w:r w:rsidRPr="006C418F">
        <w:rPr>
          <w:rFonts w:ascii="Times New Roman" w:hAnsi="Times New Roman"/>
          <w:color w:val="000000"/>
          <w:sz w:val="24"/>
          <w:szCs w:val="24"/>
          <w:lang w:eastAsia="ru-RU"/>
        </w:rPr>
        <w:t xml:space="preserve"> Российской Федерации об административных правонарушениях;</w:t>
      </w:r>
    </w:p>
    <w:p w14:paraId="0EFA632A" w14:textId="77777777" w:rsidR="000B15E6" w:rsidRPr="00D87E6E" w:rsidRDefault="000B15E6" w:rsidP="000B15E6">
      <w:pPr>
        <w:autoSpaceDE w:val="0"/>
        <w:autoSpaceDN w:val="0"/>
        <w:adjustRightInd w:val="0"/>
        <w:spacing w:after="0" w:line="240" w:lineRule="auto"/>
        <w:ind w:firstLine="540"/>
        <w:jc w:val="both"/>
        <w:rPr>
          <w:rFonts w:ascii="Times New Roman" w:hAnsi="Times New Roman"/>
          <w:sz w:val="24"/>
          <w:szCs w:val="24"/>
          <w:lang w:eastAsia="ru-RU"/>
        </w:rPr>
      </w:pPr>
      <w:r w:rsidRPr="006C418F">
        <w:rPr>
          <w:rFonts w:ascii="Times New Roman" w:hAnsi="Times New Roman"/>
          <w:sz w:val="24"/>
          <w:szCs w:val="24"/>
          <w:lang w:eastAsia="ru-RU"/>
        </w:rPr>
        <w:t>6. Отсутствие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w:t>
      </w:r>
      <w:r w:rsidRPr="00D87E6E">
        <w:rPr>
          <w:rFonts w:ascii="Times New Roman" w:hAnsi="Times New Roman"/>
          <w:sz w:val="24"/>
          <w:szCs w:val="24"/>
          <w:lang w:eastAsia="ru-RU"/>
        </w:rPr>
        <w:t xml:space="preserve"> условий договоров;</w:t>
      </w:r>
    </w:p>
    <w:p w14:paraId="36BAEADF" w14:textId="77777777" w:rsidR="000B15E6" w:rsidRDefault="000B15E6" w:rsidP="000B15E6">
      <w:pPr>
        <w:autoSpaceDE w:val="0"/>
        <w:autoSpaceDN w:val="0"/>
        <w:adjustRightInd w:val="0"/>
        <w:spacing w:after="0" w:line="240" w:lineRule="auto"/>
        <w:ind w:firstLine="540"/>
        <w:jc w:val="both"/>
        <w:rPr>
          <w:rFonts w:ascii="Times New Roman" w:hAnsi="Times New Roman"/>
          <w:sz w:val="24"/>
          <w:szCs w:val="24"/>
        </w:rPr>
      </w:pPr>
      <w:r w:rsidRPr="0047057C">
        <w:rPr>
          <w:rFonts w:ascii="Times New Roman" w:hAnsi="Times New Roman"/>
          <w:sz w:val="24"/>
          <w:szCs w:val="24"/>
        </w:rPr>
        <w:t xml:space="preserve">7. </w:t>
      </w:r>
      <w:r>
        <w:rPr>
          <w:rFonts w:ascii="Times New Roman" w:hAnsi="Times New Roman"/>
          <w:sz w:val="24"/>
          <w:szCs w:val="24"/>
        </w:rPr>
        <w:t>О</w:t>
      </w:r>
      <w:r w:rsidRPr="002A3227">
        <w:rPr>
          <w:rFonts w:ascii="Times New Roman" w:hAnsi="Times New Roman"/>
          <w:sz w:val="24"/>
          <w:szCs w:val="24"/>
        </w:rPr>
        <w:t>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Pr>
          <w:rFonts w:ascii="Times New Roman" w:hAnsi="Times New Roman"/>
          <w:sz w:val="24"/>
          <w:szCs w:val="24"/>
        </w:rPr>
        <w:t>в, исполнителей), утвержденным П</w:t>
      </w:r>
      <w:r w:rsidRPr="002A3227">
        <w:rPr>
          <w:rFonts w:ascii="Times New Roman" w:hAnsi="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3BD131B9" w14:textId="77777777" w:rsidR="000B15E6" w:rsidRPr="00603DEA" w:rsidRDefault="000B15E6" w:rsidP="000B15E6">
      <w:pPr>
        <w:widowControl w:val="0"/>
        <w:autoSpaceDE w:val="0"/>
        <w:autoSpaceDN w:val="0"/>
        <w:adjustRightInd w:val="0"/>
        <w:spacing w:after="0" w:line="240" w:lineRule="auto"/>
        <w:ind w:firstLine="540"/>
        <w:rPr>
          <w:rFonts w:ascii="Times New Roman" w:hAnsi="Times New Roman"/>
          <w:color w:val="000000"/>
          <w:sz w:val="24"/>
          <w:szCs w:val="24"/>
        </w:rPr>
      </w:pPr>
      <w:r w:rsidRPr="000E7621">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603DE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603DEA"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603DE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C4024E" w:rsidRDefault="007157C0" w:rsidP="007157C0">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5FA7325F" w14:textId="77777777"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C4024E">
          <w:rPr>
            <w:rStyle w:val="a3"/>
            <w:rFonts w:ascii="Times New Roman" w:hAnsi="Times New Roman"/>
            <w:color w:val="000000" w:themeColor="text1"/>
            <w:sz w:val="24"/>
            <w:szCs w:val="24"/>
            <w:u w:val="none"/>
          </w:rPr>
          <w:t>томом 1</w:t>
        </w:r>
      </w:hyperlink>
      <w:r w:rsidRPr="00C4024E">
        <w:rPr>
          <w:rFonts w:ascii="Times New Roman" w:hAnsi="Times New Roman"/>
          <w:color w:val="000000" w:themeColor="text1"/>
          <w:sz w:val="24"/>
          <w:szCs w:val="24"/>
        </w:rPr>
        <w:t xml:space="preserve"> и настоящим пунктом тома 2, по </w:t>
      </w:r>
      <w:r w:rsidRPr="004C1A38">
        <w:rPr>
          <w:rFonts w:ascii="Times New Roman" w:hAnsi="Times New Roman"/>
          <w:color w:val="000000" w:themeColor="text1"/>
          <w:sz w:val="24"/>
          <w:szCs w:val="24"/>
        </w:rPr>
        <w:t xml:space="preserve">следующим реквизитам: </w:t>
      </w:r>
      <w:r w:rsidR="00D24C12" w:rsidRPr="004C1A38">
        <w:rPr>
          <w:rFonts w:ascii="Times New Roman" w:hAnsi="Times New Roman"/>
          <w:color w:val="000000" w:themeColor="text1"/>
          <w:sz w:val="24"/>
          <w:szCs w:val="24"/>
        </w:rPr>
        <w:t>Н</w:t>
      </w:r>
      <w:r w:rsidRPr="004C1A38">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4C1A38">
        <w:rPr>
          <w:rFonts w:ascii="Times New Roman" w:hAnsi="Times New Roman"/>
          <w:color w:val="000000" w:themeColor="text1"/>
          <w:sz w:val="24"/>
          <w:szCs w:val="24"/>
        </w:rPr>
        <w:t>р/с 40703810500000020236</w:t>
      </w:r>
      <w:r w:rsidR="00A06A38" w:rsidRPr="004C1A38">
        <w:rPr>
          <w:rFonts w:ascii="Times New Roman" w:hAnsi="Times New Roman"/>
          <w:color w:val="000000" w:themeColor="text1"/>
          <w:sz w:val="24"/>
          <w:szCs w:val="24"/>
        </w:rPr>
        <w:t xml:space="preserve"> </w:t>
      </w:r>
      <w:r w:rsidRPr="004C1A38">
        <w:rPr>
          <w:rFonts w:ascii="Times New Roman" w:hAnsi="Times New Roman"/>
          <w:color w:val="000000" w:themeColor="text1"/>
          <w:sz w:val="24"/>
          <w:szCs w:val="24"/>
        </w:rPr>
        <w:t xml:space="preserve">в банке ОАО «АБ </w:t>
      </w:r>
      <w:r w:rsidR="00D01AD2" w:rsidRPr="004C1A38">
        <w:rPr>
          <w:rFonts w:ascii="Times New Roman" w:hAnsi="Times New Roman"/>
          <w:color w:val="000000" w:themeColor="text1"/>
          <w:sz w:val="24"/>
          <w:szCs w:val="24"/>
        </w:rPr>
        <w:t>«</w:t>
      </w:r>
      <w:r w:rsidRPr="004C1A38">
        <w:rPr>
          <w:rFonts w:ascii="Times New Roman" w:hAnsi="Times New Roman"/>
          <w:color w:val="000000" w:themeColor="text1"/>
          <w:sz w:val="24"/>
          <w:szCs w:val="24"/>
        </w:rPr>
        <w:t>Р</w:t>
      </w:r>
      <w:r w:rsidR="00AB44DC" w:rsidRPr="004C1A38">
        <w:rPr>
          <w:rFonts w:ascii="Times New Roman" w:hAnsi="Times New Roman"/>
          <w:color w:val="000000" w:themeColor="text1"/>
          <w:sz w:val="24"/>
          <w:szCs w:val="24"/>
        </w:rPr>
        <w:t>ОССИЯ</w:t>
      </w:r>
      <w:r w:rsidRPr="004C1A38">
        <w:rPr>
          <w:rFonts w:ascii="Times New Roman" w:hAnsi="Times New Roman"/>
          <w:color w:val="000000" w:themeColor="text1"/>
          <w:sz w:val="24"/>
          <w:szCs w:val="24"/>
        </w:rPr>
        <w:t>», БИК 044030861, к/с 30101810800000000861.</w:t>
      </w:r>
    </w:p>
    <w:p w14:paraId="2C445781" w14:textId="1BEF27E4"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C1A38">
        <w:rPr>
          <w:rFonts w:ascii="Times New Roman" w:hAnsi="Times New Roman"/>
          <w:color w:val="000000" w:themeColor="text1"/>
          <w:sz w:val="24"/>
          <w:szCs w:val="24"/>
        </w:rPr>
        <w:t xml:space="preserve">2. Размер обеспечения заявки </w:t>
      </w:r>
      <w:r w:rsidR="00AD1A95" w:rsidRPr="004C1A38">
        <w:rPr>
          <w:rFonts w:ascii="Times New Roman" w:hAnsi="Times New Roman"/>
          <w:color w:val="000000" w:themeColor="text1"/>
          <w:sz w:val="24"/>
          <w:szCs w:val="24"/>
        </w:rPr>
        <w:t>(2 (два</w:t>
      </w:r>
      <w:r w:rsidR="0008230D" w:rsidRPr="004C1A38">
        <w:rPr>
          <w:rFonts w:ascii="Times New Roman" w:hAnsi="Times New Roman"/>
          <w:color w:val="000000" w:themeColor="text1"/>
          <w:sz w:val="24"/>
          <w:szCs w:val="24"/>
        </w:rPr>
        <w:t>)</w:t>
      </w:r>
      <w:r w:rsidRPr="004C1A38">
        <w:rPr>
          <w:rFonts w:ascii="Times New Roman" w:hAnsi="Times New Roman"/>
          <w:color w:val="000000" w:themeColor="text1"/>
          <w:sz w:val="24"/>
          <w:szCs w:val="24"/>
        </w:rPr>
        <w:t xml:space="preserve">% от начальной цены </w:t>
      </w:r>
      <w:r w:rsidR="009446A7" w:rsidRPr="004C1A38">
        <w:rPr>
          <w:rFonts w:ascii="Times New Roman" w:hAnsi="Times New Roman"/>
          <w:color w:val="000000" w:themeColor="text1"/>
          <w:sz w:val="24"/>
          <w:szCs w:val="24"/>
        </w:rPr>
        <w:t>лота</w:t>
      </w:r>
      <w:r w:rsidRPr="004C1A38">
        <w:rPr>
          <w:rFonts w:ascii="Times New Roman" w:hAnsi="Times New Roman"/>
          <w:color w:val="000000" w:themeColor="text1"/>
          <w:sz w:val="24"/>
          <w:szCs w:val="24"/>
        </w:rPr>
        <w:t>):</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4C1A38"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7F903159" w:rsidR="007157C0" w:rsidRPr="004C1A38"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 лота</w:t>
            </w:r>
          </w:p>
        </w:tc>
        <w:tc>
          <w:tcPr>
            <w:tcW w:w="7349" w:type="dxa"/>
            <w:tcBorders>
              <w:top w:val="single" w:sz="8" w:space="0" w:color="auto"/>
              <w:left w:val="single" w:sz="8" w:space="0" w:color="auto"/>
              <w:bottom w:val="single" w:sz="4" w:space="0" w:color="auto"/>
              <w:right w:val="single" w:sz="8" w:space="0" w:color="auto"/>
            </w:tcBorders>
            <w:hideMark/>
          </w:tcPr>
          <w:p w14:paraId="5B1155C0" w14:textId="45D525B1" w:rsidR="007157C0" w:rsidRPr="004C1A38" w:rsidRDefault="007157C0" w:rsidP="009446A7">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Размер обеспечения заявки, руб.</w:t>
            </w:r>
          </w:p>
        </w:tc>
      </w:tr>
      <w:tr w:rsidR="00423352" w:rsidRPr="004C1A38" w14:paraId="299460C3" w14:textId="77777777" w:rsidTr="00423352">
        <w:trPr>
          <w:trHeight w:val="130"/>
        </w:trPr>
        <w:tc>
          <w:tcPr>
            <w:tcW w:w="2857" w:type="dxa"/>
            <w:tcBorders>
              <w:top w:val="single" w:sz="4" w:space="0" w:color="auto"/>
              <w:left w:val="single" w:sz="4" w:space="0" w:color="auto"/>
              <w:right w:val="single" w:sz="4" w:space="0" w:color="auto"/>
            </w:tcBorders>
            <w:hideMark/>
          </w:tcPr>
          <w:p w14:paraId="62550331" w14:textId="7D44A589" w:rsidR="00423352" w:rsidRPr="004C1A38" w:rsidRDefault="00423352"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1</w:t>
            </w:r>
          </w:p>
        </w:tc>
        <w:tc>
          <w:tcPr>
            <w:tcW w:w="7349" w:type="dxa"/>
            <w:tcBorders>
              <w:top w:val="single" w:sz="4" w:space="0" w:color="auto"/>
              <w:left w:val="single" w:sz="4" w:space="0" w:color="auto"/>
              <w:right w:val="single" w:sz="4" w:space="0" w:color="auto"/>
            </w:tcBorders>
            <w:hideMark/>
          </w:tcPr>
          <w:p w14:paraId="7268626A" w14:textId="77A6E80C" w:rsidR="00423352" w:rsidRPr="004C1A38" w:rsidRDefault="00423352" w:rsidP="00D43BCB">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C1A38">
              <w:rPr>
                <w:rFonts w:ascii="Times New Roman" w:hAnsi="Times New Roman"/>
                <w:b/>
                <w:color w:val="000000" w:themeColor="text1"/>
                <w:sz w:val="24"/>
                <w:szCs w:val="24"/>
              </w:rPr>
              <w:t>401 215,81</w:t>
            </w:r>
          </w:p>
        </w:tc>
      </w:tr>
      <w:tr w:rsidR="000B15E6" w:rsidRPr="004C1A38" w14:paraId="0329FFBD" w14:textId="77777777" w:rsidTr="00FF39D5">
        <w:tc>
          <w:tcPr>
            <w:tcW w:w="2857" w:type="dxa"/>
            <w:tcBorders>
              <w:top w:val="single" w:sz="4" w:space="0" w:color="auto"/>
              <w:left w:val="single" w:sz="4" w:space="0" w:color="auto"/>
              <w:bottom w:val="single" w:sz="4" w:space="0" w:color="auto"/>
              <w:right w:val="single" w:sz="4" w:space="0" w:color="auto"/>
            </w:tcBorders>
          </w:tcPr>
          <w:p w14:paraId="62731F7A" w14:textId="58560151" w:rsidR="000B15E6" w:rsidRPr="004C1A38" w:rsidRDefault="00423352"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7349" w:type="dxa"/>
            <w:tcBorders>
              <w:top w:val="single" w:sz="4" w:space="0" w:color="auto"/>
              <w:left w:val="single" w:sz="4" w:space="0" w:color="auto"/>
              <w:bottom w:val="single" w:sz="4" w:space="0" w:color="auto"/>
              <w:right w:val="single" w:sz="4" w:space="0" w:color="auto"/>
            </w:tcBorders>
          </w:tcPr>
          <w:p w14:paraId="758B7C3C" w14:textId="66665B50" w:rsidR="000B15E6" w:rsidRPr="004C1A38" w:rsidRDefault="009446A7" w:rsidP="00D43BCB">
            <w:pPr>
              <w:widowControl w:val="0"/>
              <w:autoSpaceDE w:val="0"/>
              <w:autoSpaceDN w:val="0"/>
              <w:adjustRightInd w:val="0"/>
              <w:spacing w:after="0" w:line="240" w:lineRule="auto"/>
              <w:jc w:val="center"/>
              <w:rPr>
                <w:rFonts w:ascii="Times New Roman" w:hAnsi="Times New Roman"/>
                <w:b/>
                <w:color w:val="000000" w:themeColor="text1"/>
              </w:rPr>
            </w:pPr>
            <w:r w:rsidRPr="004C1A38">
              <w:rPr>
                <w:rFonts w:ascii="Times New Roman" w:hAnsi="Times New Roman"/>
                <w:b/>
                <w:color w:val="000000" w:themeColor="text1"/>
              </w:rPr>
              <w:t>1 228 763,81</w:t>
            </w:r>
          </w:p>
        </w:tc>
      </w:tr>
    </w:tbl>
    <w:p w14:paraId="3C50F42E" w14:textId="77777777"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C1A38">
        <w:rPr>
          <w:rFonts w:ascii="Times New Roman" w:hAnsi="Times New Roman"/>
          <w:color w:val="000000" w:themeColor="text1"/>
          <w:sz w:val="24"/>
          <w:szCs w:val="24"/>
        </w:rPr>
        <w:t xml:space="preserve">3. Документ, подтверждающий внесение обеспечения заявки, должен содержать следующую информацию: ________________ </w:t>
      </w:r>
      <w:r w:rsidRPr="004C1A38">
        <w:rPr>
          <w:rFonts w:ascii="Times New Roman" w:hAnsi="Times New Roman"/>
          <w:i/>
          <w:color w:val="000000" w:themeColor="text1"/>
          <w:sz w:val="24"/>
          <w:szCs w:val="24"/>
        </w:rPr>
        <w:t>(указывается</w:t>
      </w:r>
      <w:r w:rsidR="00264829" w:rsidRPr="004C1A38">
        <w:rPr>
          <w:rFonts w:ascii="Times New Roman" w:hAnsi="Times New Roman"/>
          <w:i/>
          <w:color w:val="000000" w:themeColor="text1"/>
          <w:sz w:val="24"/>
          <w:szCs w:val="24"/>
        </w:rPr>
        <w:t xml:space="preserve"> реестровый номер</w:t>
      </w:r>
      <w:r w:rsidR="001741D1" w:rsidRPr="004C1A38">
        <w:rPr>
          <w:rFonts w:ascii="Times New Roman" w:hAnsi="Times New Roman"/>
          <w:i/>
          <w:color w:val="000000" w:themeColor="text1"/>
          <w:sz w:val="24"/>
          <w:szCs w:val="24"/>
        </w:rPr>
        <w:t xml:space="preserve"> торгов,</w:t>
      </w:r>
      <w:r w:rsidR="00264829" w:rsidRPr="004C1A38">
        <w:rPr>
          <w:rFonts w:ascii="Times New Roman" w:hAnsi="Times New Roman"/>
          <w:i/>
          <w:color w:val="000000" w:themeColor="text1"/>
          <w:sz w:val="24"/>
          <w:szCs w:val="24"/>
        </w:rPr>
        <w:t xml:space="preserve"> </w:t>
      </w:r>
      <w:r w:rsidRPr="004C1A38">
        <w:rPr>
          <w:rFonts w:ascii="Times New Roman" w:hAnsi="Times New Roman"/>
          <w:i/>
          <w:color w:val="000000" w:themeColor="text1"/>
          <w:sz w:val="24"/>
          <w:szCs w:val="24"/>
        </w:rPr>
        <w:t>наименование торгов</w:t>
      </w:r>
      <w:r w:rsidR="00264829" w:rsidRPr="004C1A38">
        <w:rPr>
          <w:rFonts w:ascii="Times New Roman" w:hAnsi="Times New Roman"/>
          <w:i/>
          <w:color w:val="000000" w:themeColor="text1"/>
          <w:sz w:val="24"/>
          <w:szCs w:val="24"/>
        </w:rPr>
        <w:t xml:space="preserve"> и </w:t>
      </w:r>
      <w:r w:rsidR="00603DEA" w:rsidRPr="004C1A38">
        <w:rPr>
          <w:rFonts w:ascii="Times New Roman" w:hAnsi="Times New Roman"/>
          <w:i/>
          <w:color w:val="000000" w:themeColor="text1"/>
          <w:sz w:val="24"/>
          <w:szCs w:val="24"/>
        </w:rPr>
        <w:t>номер лота</w:t>
      </w:r>
      <w:r w:rsidRPr="004C1A38">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4C1A38"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4C1A38">
        <w:rPr>
          <w:rFonts w:ascii="Times New Roman" w:hAnsi="Times New Roman"/>
          <w:b/>
          <w:color w:val="000000"/>
          <w:sz w:val="24"/>
          <w:szCs w:val="24"/>
        </w:rPr>
        <w:t>5. Требование обеспечения исполнения обязательств</w:t>
      </w:r>
    </w:p>
    <w:p w14:paraId="30BA2D0E" w14:textId="77777777" w:rsidR="007157C0" w:rsidRPr="004C1A38"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C1A38">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4C1A38"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4C1A38">
        <w:rPr>
          <w:rFonts w:ascii="Times New Roman" w:hAnsi="Times New Roman"/>
          <w:b/>
          <w:color w:val="000000"/>
          <w:sz w:val="24"/>
          <w:szCs w:val="24"/>
        </w:rPr>
        <w:t>торгов обязательств по договору</w:t>
      </w:r>
    </w:p>
    <w:p w14:paraId="2EED1E7A" w14:textId="77777777" w:rsidR="00B1397A" w:rsidRPr="004C1A3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4C1A38">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sidRPr="004C1A38">
          <w:rPr>
            <w:rFonts w:ascii="Times New Roman" w:hAnsi="Times New Roman"/>
            <w:color w:val="000000"/>
            <w:sz w:val="24"/>
            <w:szCs w:val="24"/>
          </w:rPr>
          <w:t>Т</w:t>
        </w:r>
        <w:r w:rsidRPr="004C1A38">
          <w:rPr>
            <w:rFonts w:ascii="Times New Roman" w:hAnsi="Times New Roman"/>
            <w:color w:val="000000"/>
            <w:sz w:val="24"/>
            <w:szCs w:val="24"/>
          </w:rPr>
          <w:t>омом 1</w:t>
        </w:r>
      </w:hyperlink>
      <w:r w:rsidR="0008230D" w:rsidRPr="004C1A38">
        <w:rPr>
          <w:rFonts w:ascii="Times New Roman" w:hAnsi="Times New Roman"/>
          <w:color w:val="000000"/>
          <w:sz w:val="24"/>
          <w:szCs w:val="24"/>
        </w:rPr>
        <w:t xml:space="preserve"> и настоящим пунктом Т</w:t>
      </w:r>
      <w:r w:rsidRPr="004C1A38">
        <w:rPr>
          <w:rFonts w:ascii="Times New Roman" w:hAnsi="Times New Roman"/>
          <w:color w:val="000000"/>
          <w:sz w:val="24"/>
          <w:szCs w:val="24"/>
        </w:rPr>
        <w:t>ома 2.</w:t>
      </w:r>
    </w:p>
    <w:p w14:paraId="59B709F5" w14:textId="40DA19A3" w:rsidR="00AB7B17"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1A38">
        <w:rPr>
          <w:rFonts w:ascii="Times New Roman" w:hAnsi="Times New Roman"/>
          <w:color w:val="000000"/>
          <w:sz w:val="24"/>
          <w:szCs w:val="24"/>
        </w:rPr>
        <w:lastRenderedPageBreak/>
        <w:t>Размер обеспечения исполнения обязательств п</w:t>
      </w:r>
      <w:r w:rsidR="00D0581E" w:rsidRPr="004C1A38">
        <w:rPr>
          <w:rFonts w:ascii="Times New Roman" w:hAnsi="Times New Roman"/>
          <w:color w:val="000000"/>
          <w:sz w:val="24"/>
          <w:szCs w:val="24"/>
        </w:rPr>
        <w:t>о договору</w:t>
      </w:r>
      <w:r w:rsidR="00D0581E">
        <w:rPr>
          <w:rFonts w:ascii="Times New Roman" w:hAnsi="Times New Roman"/>
          <w:color w:val="000000"/>
          <w:sz w:val="24"/>
          <w:szCs w:val="24"/>
        </w:rPr>
        <w:t xml:space="preserve"> составляет не менее 2</w:t>
      </w:r>
      <w:r w:rsidRPr="002C1DD8">
        <w:rPr>
          <w:rFonts w:ascii="Times New Roman" w:hAnsi="Times New Roman"/>
          <w:color w:val="000000"/>
          <w:sz w:val="24"/>
          <w:szCs w:val="24"/>
        </w:rPr>
        <w:t>0</w:t>
      </w:r>
      <w:r w:rsidR="0008230D">
        <w:rPr>
          <w:rFonts w:ascii="Times New Roman" w:hAnsi="Times New Roman"/>
          <w:color w:val="000000"/>
          <w:sz w:val="24"/>
          <w:szCs w:val="24"/>
        </w:rPr>
        <w:t xml:space="preserve"> (двадцати)</w:t>
      </w:r>
      <w:r w:rsidRPr="002C1DD8">
        <w:rPr>
          <w:rFonts w:ascii="Times New Roman" w:hAnsi="Times New Roman"/>
          <w:color w:val="000000"/>
          <w:sz w:val="24"/>
          <w:szCs w:val="24"/>
        </w:rPr>
        <w:t>% от начальной цены договора</w:t>
      </w:r>
      <w:r w:rsidR="009446A7">
        <w:rPr>
          <w:rFonts w:ascii="Times New Roman" w:hAnsi="Times New Roman"/>
          <w:color w:val="000000"/>
          <w:sz w:val="24"/>
          <w:szCs w:val="24"/>
        </w:rPr>
        <w:t xml:space="preserve"> по лоту</w:t>
      </w:r>
      <w:r w:rsidRPr="002C1DD8">
        <w:rPr>
          <w:rFonts w:ascii="Times New Roman" w:hAnsi="Times New Roman"/>
          <w:color w:val="000000"/>
          <w:sz w:val="24"/>
          <w:szCs w:val="24"/>
        </w:rPr>
        <w:t>.</w:t>
      </w:r>
      <w:r w:rsidRPr="002C1DD8">
        <w:rPr>
          <w:rStyle w:val="aff4"/>
          <w:rFonts w:ascii="Times New Roman" w:hAnsi="Times New Roman"/>
          <w:color w:val="000000"/>
          <w:sz w:val="24"/>
          <w:szCs w:val="24"/>
        </w:rPr>
        <w:footnoteReference w:id="1"/>
      </w:r>
    </w:p>
    <w:p w14:paraId="5E05DB76" w14:textId="77777777" w:rsidR="001741D1"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1741D1">
        <w:rPr>
          <w:rFonts w:ascii="Times New Roman" w:hAnsi="Times New Roman"/>
          <w:color w:val="000000"/>
          <w:sz w:val="24"/>
          <w:szCs w:val="24"/>
        </w:rPr>
        <w:t xml:space="preserve"> не менее 20</w:t>
      </w:r>
      <w:r w:rsidR="0008230D">
        <w:rPr>
          <w:rFonts w:ascii="Times New Roman" w:hAnsi="Times New Roman"/>
          <w:color w:val="000000"/>
          <w:sz w:val="24"/>
          <w:szCs w:val="24"/>
        </w:rPr>
        <w:t xml:space="preserve"> (двадцати) </w:t>
      </w:r>
      <w:r w:rsidR="001741D1">
        <w:rPr>
          <w:rFonts w:ascii="Times New Roman" w:hAnsi="Times New Roman"/>
          <w:color w:val="000000"/>
          <w:sz w:val="24"/>
          <w:szCs w:val="24"/>
        </w:rPr>
        <w:t xml:space="preserve">% от начальной цены договора, на счет заказчика </w:t>
      </w:r>
      <w:r w:rsidR="001741D1" w:rsidRPr="001741D1">
        <w:rPr>
          <w:rFonts w:ascii="Times New Roman" w:hAnsi="Times New Roman"/>
          <w:color w:val="000000"/>
          <w:sz w:val="24"/>
          <w:szCs w:val="24"/>
        </w:rPr>
        <w:t>по следующим реквизитам: Некоммерческая организация «Фонд капитального ремонта многоквартирных домов Ленинградской области», р/с 40703810500000020236 в банке ОАО «АБ «РОССИЯ», БИК 044030861, к/с 30101810800000000861.</w:t>
      </w:r>
    </w:p>
    <w:p w14:paraId="21C12771"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w:t>
      </w:r>
      <w:r w:rsidRPr="00497A99">
        <w:rPr>
          <w:rFonts w:ascii="Times New Roman" w:hAnsi="Times New Roman"/>
          <w:color w:val="000000"/>
          <w:sz w:val="24"/>
          <w:szCs w:val="24"/>
        </w:rPr>
        <w:t xml:space="preserve">"Обеспечение исполнения договора. Протокол №2 от __________ </w:t>
      </w:r>
      <w:r w:rsidRPr="00497A99">
        <w:rPr>
          <w:rFonts w:ascii="Times New Roman" w:hAnsi="Times New Roman"/>
          <w:i/>
          <w:color w:val="000000"/>
          <w:sz w:val="24"/>
          <w:szCs w:val="24"/>
        </w:rPr>
        <w:t>(указывается дата протокола подведения итогов торгов)</w:t>
      </w:r>
      <w:r w:rsidRPr="00497A99">
        <w:rPr>
          <w:rFonts w:ascii="Times New Roman" w:hAnsi="Times New Roman"/>
          <w:color w:val="000000"/>
          <w:sz w:val="24"/>
          <w:szCs w:val="24"/>
        </w:rPr>
        <w:t xml:space="preserve"> об итогах конкурса №________ </w:t>
      </w:r>
      <w:r w:rsidRPr="00497A99">
        <w:rPr>
          <w:rFonts w:ascii="Times New Roman" w:hAnsi="Times New Roman"/>
          <w:i/>
          <w:color w:val="000000"/>
          <w:sz w:val="24"/>
          <w:szCs w:val="24"/>
        </w:rPr>
        <w:t>(указывается реестровый номер конкурса).</w:t>
      </w:r>
    </w:p>
    <w:p w14:paraId="0A12F145"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3. Б</w:t>
      </w:r>
      <w:r>
        <w:rPr>
          <w:rFonts w:ascii="Times New Roman" w:hAnsi="Times New Roman"/>
          <w:color w:val="000000"/>
          <w:sz w:val="24"/>
          <w:szCs w:val="24"/>
        </w:rPr>
        <w:t>езотзывная банковская гарантия должна в дополнение</w:t>
      </w:r>
      <w:r w:rsidRPr="008359C8">
        <w:rPr>
          <w:rFonts w:ascii="Times New Roman" w:hAnsi="Times New Roman"/>
          <w:color w:val="000000"/>
          <w:sz w:val="24"/>
          <w:szCs w:val="24"/>
        </w:rPr>
        <w:t xml:space="preserve"> к условиям,</w:t>
      </w:r>
      <w:r w:rsidR="0008230D">
        <w:rPr>
          <w:rFonts w:ascii="Times New Roman" w:hAnsi="Times New Roman"/>
          <w:color w:val="000000"/>
          <w:sz w:val="24"/>
          <w:szCs w:val="24"/>
        </w:rPr>
        <w:t xml:space="preserve"> предусмотренным пунктом 25.3. Т</w:t>
      </w:r>
      <w:r w:rsidRPr="008359C8">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а) если принципал не </w:t>
      </w:r>
      <w:r>
        <w:rPr>
          <w:rFonts w:ascii="Times New Roman" w:hAnsi="Times New Roman"/>
          <w:color w:val="000000"/>
          <w:sz w:val="24"/>
          <w:szCs w:val="24"/>
        </w:rPr>
        <w:t>выполнил</w:t>
      </w:r>
      <w:r w:rsidRPr="008359C8">
        <w:rPr>
          <w:rFonts w:ascii="Times New Roman" w:hAnsi="Times New Roman"/>
          <w:color w:val="000000"/>
          <w:sz w:val="24"/>
          <w:szCs w:val="24"/>
        </w:rPr>
        <w:t xml:space="preserve"> </w:t>
      </w:r>
      <w:r>
        <w:rPr>
          <w:rFonts w:ascii="Times New Roman" w:hAnsi="Times New Roman"/>
          <w:color w:val="000000"/>
          <w:sz w:val="24"/>
          <w:szCs w:val="24"/>
        </w:rPr>
        <w:t>предусмотренные договором работы</w:t>
      </w:r>
      <w:r w:rsidRPr="008359C8">
        <w:rPr>
          <w:rFonts w:ascii="Times New Roman" w:hAnsi="Times New Roman"/>
          <w:color w:val="000000"/>
          <w:sz w:val="24"/>
          <w:szCs w:val="24"/>
        </w:rPr>
        <w:t>;</w:t>
      </w:r>
    </w:p>
    <w:p w14:paraId="1440E4B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б) если принципал нарушил конечный срок </w:t>
      </w:r>
      <w:r>
        <w:rPr>
          <w:rFonts w:ascii="Times New Roman" w:hAnsi="Times New Roman"/>
          <w:color w:val="000000"/>
          <w:sz w:val="24"/>
          <w:szCs w:val="24"/>
        </w:rPr>
        <w:t>выполнения работ</w:t>
      </w:r>
      <w:r w:rsidRPr="008359C8">
        <w:rPr>
          <w:rFonts w:ascii="Times New Roman" w:hAnsi="Times New Roman"/>
          <w:color w:val="000000"/>
          <w:sz w:val="24"/>
          <w:szCs w:val="24"/>
        </w:rPr>
        <w:t xml:space="preserve"> не по вине заказчика;</w:t>
      </w:r>
    </w:p>
    <w:p w14:paraId="189327F6"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в </w:t>
      </w:r>
      <w:r>
        <w:rPr>
          <w:rFonts w:ascii="Times New Roman" w:hAnsi="Times New Roman"/>
          <w:color w:val="000000"/>
          <w:sz w:val="24"/>
          <w:szCs w:val="24"/>
        </w:rPr>
        <w:t>выполненных работах</w:t>
      </w:r>
      <w:r w:rsidRPr="008359C8">
        <w:rPr>
          <w:rFonts w:ascii="Times New Roman" w:hAnsi="Times New Roman"/>
          <w:color w:val="000000"/>
          <w:sz w:val="24"/>
          <w:szCs w:val="24"/>
        </w:rPr>
        <w:t>;</w:t>
      </w:r>
    </w:p>
    <w:p w14:paraId="6070B5EC"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sidRPr="004C1A38">
        <w:rPr>
          <w:rFonts w:ascii="Times New Roman" w:hAnsi="Times New Roman"/>
          <w:b/>
          <w:color w:val="000000"/>
          <w:sz w:val="24"/>
          <w:szCs w:val="24"/>
        </w:rPr>
        <w:t>6. Документы и формы, входящие в состав заявки</w:t>
      </w:r>
    </w:p>
    <w:p w14:paraId="534F1BE4"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615E02" w:rsidRDefault="00D97DF1" w:rsidP="00D97DF1">
      <w:pPr>
        <w:spacing w:after="0" w:line="240" w:lineRule="auto"/>
        <w:ind w:firstLine="540"/>
        <w:jc w:val="both"/>
        <w:rPr>
          <w:rFonts w:ascii="Times New Roman" w:hAnsi="Times New Roman"/>
          <w:color w:val="000000"/>
          <w:sz w:val="24"/>
          <w:szCs w:val="24"/>
        </w:rPr>
      </w:pPr>
      <w:bookmarkStart w:id="8" w:name="Par1017"/>
      <w:bookmarkEnd w:id="8"/>
      <w:r w:rsidRPr="00615E0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7D57CE" w:rsidRDefault="00D97DF1" w:rsidP="00D97DF1">
      <w:pPr>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615E02" w:rsidRDefault="007D57CE" w:rsidP="00D97DF1">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образом, </w:t>
      </w:r>
      <w:r w:rsidR="00D97DF1" w:rsidRPr="007D57CE">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615E02">
        <w:rPr>
          <w:rFonts w:ascii="Times New Roman" w:hAnsi="Times New Roman"/>
          <w:sz w:val="24"/>
          <w:szCs w:val="24"/>
        </w:rPr>
        <w:t>разделом 3 Тома 1</w:t>
      </w:r>
      <w:r w:rsidRPr="00615E02">
        <w:rPr>
          <w:rFonts w:ascii="Times New Roman" w:hAnsi="Times New Roman"/>
          <w:color w:val="000000"/>
          <w:sz w:val="24"/>
          <w:szCs w:val="24"/>
        </w:rPr>
        <w:t>;</w:t>
      </w:r>
    </w:p>
    <w:p w14:paraId="54E8FA9C" w14:textId="10B8C6CB" w:rsidR="00272578" w:rsidRPr="00FF39D5" w:rsidRDefault="00272578" w:rsidP="00272578">
      <w:pPr>
        <w:spacing w:after="0" w:line="240" w:lineRule="auto"/>
        <w:ind w:firstLine="540"/>
        <w:jc w:val="both"/>
        <w:rPr>
          <w:rFonts w:ascii="Times New Roman" w:hAnsi="Times New Roman"/>
          <w:color w:val="000000" w:themeColor="text1"/>
          <w:sz w:val="24"/>
          <w:szCs w:val="24"/>
        </w:rPr>
      </w:pPr>
      <w:r w:rsidRPr="00FF39D5">
        <w:rPr>
          <w:rFonts w:ascii="Times New Roman" w:hAnsi="Times New Roman"/>
          <w:color w:val="000000"/>
          <w:sz w:val="24"/>
          <w:szCs w:val="24"/>
        </w:rPr>
        <w:t xml:space="preserve">4. </w:t>
      </w:r>
      <w:r w:rsidRPr="00FF39D5">
        <w:rPr>
          <w:rFonts w:ascii="Times New Roman" w:hAnsi="Times New Roman"/>
          <w:color w:val="000000" w:themeColor="text1"/>
          <w:sz w:val="24"/>
          <w:szCs w:val="24"/>
        </w:rPr>
        <w:t>Форма «Конкурсное предложение» (по форме приложения № 2 к Тому</w:t>
      </w:r>
      <w:r w:rsidR="006032B3">
        <w:rPr>
          <w:rFonts w:ascii="Times New Roman" w:hAnsi="Times New Roman"/>
          <w:color w:val="000000" w:themeColor="text1"/>
          <w:sz w:val="24"/>
          <w:szCs w:val="24"/>
        </w:rPr>
        <w:t xml:space="preserve"> 2)</w:t>
      </w:r>
      <w:r w:rsidRPr="00FF39D5">
        <w:rPr>
          <w:rFonts w:ascii="Times New Roman" w:hAnsi="Times New Roman"/>
          <w:color w:val="000000" w:themeColor="text1"/>
          <w:sz w:val="24"/>
          <w:szCs w:val="24"/>
        </w:rPr>
        <w:t>;</w:t>
      </w:r>
    </w:p>
    <w:p w14:paraId="4B1EBE98" w14:textId="77777777" w:rsidR="00D97DF1"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79A5CB53" w:rsidR="003B23B3" w:rsidRPr="00615E02" w:rsidRDefault="003B23B3" w:rsidP="003B23B3">
      <w:pPr>
        <w:spacing w:after="0" w:line="240" w:lineRule="auto"/>
        <w:ind w:firstLine="540"/>
        <w:jc w:val="both"/>
        <w:rPr>
          <w:rFonts w:ascii="Times New Roman" w:hAnsi="Times New Roman"/>
          <w:color w:val="000000"/>
          <w:sz w:val="24"/>
          <w:szCs w:val="24"/>
        </w:rPr>
      </w:pPr>
      <w:r w:rsidRPr="00750CDA">
        <w:rPr>
          <w:rFonts w:ascii="Times New Roman" w:hAnsi="Times New Roman"/>
          <w:color w:val="000000"/>
          <w:sz w:val="24"/>
          <w:szCs w:val="24"/>
        </w:rPr>
        <w:t>5.1. копии ранее исполненных договоров на выполнение работ, аналогичных</w:t>
      </w:r>
      <w:r w:rsidRPr="00750CDA">
        <w:rPr>
          <w:rFonts w:ascii="Times New Roman" w:hAnsi="Times New Roman"/>
          <w:color w:val="000000"/>
          <w:sz w:val="24"/>
          <w:szCs w:val="24"/>
          <w:vertAlign w:val="superscript"/>
        </w:rPr>
        <w:footnoteReference w:id="2"/>
      </w:r>
      <w:r w:rsidRPr="00750CDA">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за один год до даты вскрытия конвертов по настоящим торгам;</w:t>
      </w:r>
    </w:p>
    <w:p w14:paraId="7582B870" w14:textId="16D5E0E6" w:rsidR="00D97DF1" w:rsidRDefault="003B23B3" w:rsidP="00D97DF1">
      <w:pPr>
        <w:spacing w:after="0" w:line="240" w:lineRule="auto"/>
        <w:ind w:firstLine="540"/>
        <w:jc w:val="both"/>
        <w:rPr>
          <w:rFonts w:ascii="Times New Roman" w:hAnsi="Times New Roman"/>
          <w:sz w:val="24"/>
          <w:szCs w:val="24"/>
        </w:rPr>
      </w:pPr>
      <w:r>
        <w:rPr>
          <w:rFonts w:ascii="Times New Roman" w:hAnsi="Times New Roman"/>
          <w:sz w:val="24"/>
          <w:szCs w:val="24"/>
        </w:rPr>
        <w:lastRenderedPageBreak/>
        <w:t>5.2</w:t>
      </w:r>
      <w:r w:rsidR="00C32FB6">
        <w:rPr>
          <w:rFonts w:ascii="Times New Roman" w:hAnsi="Times New Roman"/>
          <w:sz w:val="24"/>
          <w:szCs w:val="24"/>
        </w:rPr>
        <w:t xml:space="preserve">. </w:t>
      </w:r>
      <w:r w:rsidR="00D97DF1" w:rsidRPr="00615E02">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615E02">
        <w:rPr>
          <w:rFonts w:ascii="Times New Roman" w:hAnsi="Times New Roman"/>
          <w:sz w:val="24"/>
          <w:szCs w:val="24"/>
          <w:lang w:val="en-US"/>
        </w:rPr>
        <w:t> </w:t>
      </w:r>
      <w:r w:rsidR="00D97DF1" w:rsidRPr="00615E02">
        <w:rPr>
          <w:rFonts w:ascii="Times New Roman" w:hAnsi="Times New Roman"/>
          <w:sz w:val="24"/>
          <w:szCs w:val="24"/>
        </w:rPr>
        <w:t>отсутствии задолженности по уплате налогов в бюджеты всех уровней и</w:t>
      </w:r>
      <w:r w:rsidR="00D97DF1" w:rsidRPr="00615E02">
        <w:rPr>
          <w:rFonts w:ascii="Times New Roman" w:hAnsi="Times New Roman"/>
          <w:sz w:val="24"/>
          <w:szCs w:val="24"/>
          <w:lang w:val="en-US"/>
        </w:rPr>
        <w:t> </w:t>
      </w:r>
      <w:r w:rsidR="00D97DF1" w:rsidRPr="00615E0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32EA9E1E"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Pr="00615E02">
          <w:rPr>
            <w:rStyle w:val="a3"/>
            <w:rFonts w:ascii="Times New Roman" w:hAnsi="Times New Roman"/>
            <w:color w:val="000000"/>
            <w:sz w:val="24"/>
            <w:szCs w:val="24"/>
            <w:u w:val="none"/>
          </w:rPr>
          <w:t xml:space="preserve">технического задания (Том </w:t>
        </w:r>
      </w:hyperlink>
      <w:r w:rsidRPr="00615E02">
        <w:rPr>
          <w:rFonts w:ascii="Times New Roman" w:hAnsi="Times New Roman"/>
          <w:color w:val="000000"/>
          <w:sz w:val="24"/>
          <w:szCs w:val="24"/>
        </w:rPr>
        <w:t>3 документации о торгах) (</w:t>
      </w:r>
      <w:r w:rsidRPr="00615E02">
        <w:rPr>
          <w:rFonts w:ascii="Times New Roman" w:hAnsi="Times New Roman"/>
          <w:i/>
          <w:color w:val="000000"/>
          <w:sz w:val="24"/>
          <w:szCs w:val="24"/>
        </w:rPr>
        <w:t>если в техническом задании установлены требования)</w:t>
      </w:r>
      <w:r w:rsidRPr="00615E02">
        <w:rPr>
          <w:rFonts w:ascii="Times New Roman" w:hAnsi="Times New Roman"/>
          <w:color w:val="000000"/>
          <w:sz w:val="24"/>
          <w:szCs w:val="24"/>
        </w:rPr>
        <w:t>;</w:t>
      </w:r>
    </w:p>
    <w:p w14:paraId="6DC0C16F" w14:textId="77777777"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615E02">
        <w:rPr>
          <w:rStyle w:val="aff4"/>
          <w:rFonts w:ascii="Times New Roman" w:hAnsi="Times New Roman"/>
          <w:color w:val="000000"/>
          <w:sz w:val="24"/>
          <w:szCs w:val="24"/>
        </w:rPr>
        <w:t xml:space="preserve"> </w:t>
      </w:r>
      <w:r w:rsidRPr="00615E02">
        <w:rPr>
          <w:rStyle w:val="aff4"/>
          <w:rFonts w:ascii="Times New Roman" w:hAnsi="Times New Roman"/>
          <w:color w:val="000000"/>
          <w:sz w:val="24"/>
          <w:szCs w:val="24"/>
        </w:rPr>
        <w:footnoteReference w:id="3"/>
      </w:r>
      <w:r w:rsidRPr="00615E02">
        <w:rPr>
          <w:rFonts w:ascii="Times New Roman" w:hAnsi="Times New Roman"/>
          <w:color w:val="000000"/>
          <w:sz w:val="24"/>
          <w:szCs w:val="24"/>
        </w:rPr>
        <w:t>:</w:t>
      </w:r>
    </w:p>
    <w:p w14:paraId="3622BF8F" w14:textId="43F28A7E" w:rsidR="004C1A38" w:rsidRPr="00C4024E" w:rsidRDefault="00D97DF1" w:rsidP="004C1A38">
      <w:pPr>
        <w:widowControl w:val="0"/>
        <w:autoSpaceDE w:val="0"/>
        <w:autoSpaceDN w:val="0"/>
        <w:adjustRightInd w:val="0"/>
        <w:spacing w:after="0" w:line="240" w:lineRule="auto"/>
        <w:ind w:firstLine="540"/>
        <w:jc w:val="both"/>
        <w:rPr>
          <w:rFonts w:ascii="Times New Roman" w:hAnsi="Times New Roman"/>
          <w:sz w:val="24"/>
          <w:szCs w:val="24"/>
        </w:rPr>
      </w:pPr>
      <w:r w:rsidRPr="004C1A38">
        <w:rPr>
          <w:rFonts w:ascii="Times New Roman" w:eastAsia="Arial Unicode MS" w:hAnsi="Times New Roman"/>
          <w:sz w:val="24"/>
          <w:szCs w:val="24"/>
        </w:rPr>
        <w:t>7.1. Форма «Кадровые ресурсы: специалисты» (по</w:t>
      </w:r>
      <w:r w:rsidR="004C1A38">
        <w:rPr>
          <w:rFonts w:ascii="Times New Roman" w:eastAsia="Arial Unicode MS" w:hAnsi="Times New Roman"/>
          <w:sz w:val="24"/>
          <w:szCs w:val="24"/>
        </w:rPr>
        <w:t xml:space="preserve"> форме Приложения № 3 к Тому 2). Форма </w:t>
      </w:r>
      <w:r w:rsidR="00010BA2" w:rsidRPr="004C1A38">
        <w:rPr>
          <w:rFonts w:ascii="Times New Roman" w:eastAsia="Arial Unicode MS" w:hAnsi="Times New Roman"/>
          <w:sz w:val="24"/>
          <w:szCs w:val="24"/>
        </w:rPr>
        <w:t>подается отдельно на каждый лот.</w:t>
      </w:r>
      <w:r w:rsidRPr="004C1A38">
        <w:rPr>
          <w:rFonts w:ascii="Times New Roman" w:eastAsia="Arial Unicode MS" w:hAnsi="Times New Roman"/>
          <w:sz w:val="24"/>
          <w:szCs w:val="24"/>
        </w:rPr>
        <w:t xml:space="preserve"> </w:t>
      </w:r>
      <w:r w:rsidRPr="004C1A38">
        <w:rPr>
          <w:rFonts w:ascii="Times New Roman" w:hAnsi="Times New Roman"/>
          <w:sz w:val="24"/>
          <w:szCs w:val="24"/>
        </w:rPr>
        <w:t xml:space="preserve">Сведения о специалистах, указанные в форме, должны подтверждаться </w:t>
      </w:r>
      <w:r w:rsidR="003B23B3" w:rsidRPr="004C1A38">
        <w:rPr>
          <w:rFonts w:ascii="Times New Roman" w:hAnsi="Times New Roman"/>
          <w:color w:val="000000"/>
          <w:sz w:val="24"/>
          <w:szCs w:val="24"/>
          <w:shd w:val="clear" w:color="auto" w:fill="FFFFFF"/>
        </w:rPr>
        <w:t xml:space="preserve">копиями </w:t>
      </w:r>
      <w:r w:rsidR="003B23B3" w:rsidRPr="004C1A38">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4C1A38">
        <w:rPr>
          <w:rFonts w:ascii="Times New Roman" w:hAnsi="Times New Roman"/>
          <w:sz w:val="24"/>
          <w:szCs w:val="24"/>
        </w:rPr>
        <w:t xml:space="preserve">; </w:t>
      </w:r>
      <w:r w:rsidR="004C1A38" w:rsidRPr="004C1A38">
        <w:rPr>
          <w:rFonts w:ascii="Times New Roman" w:hAnsi="Times New Roman"/>
          <w:color w:val="000000"/>
          <w:sz w:val="24"/>
          <w:szCs w:val="24"/>
        </w:rPr>
        <w:t xml:space="preserve">копиями </w:t>
      </w:r>
      <w:r w:rsidR="004C1A38" w:rsidRPr="004C1A38">
        <w:rPr>
          <w:rFonts w:ascii="Times New Roman" w:hAnsi="Times New Roman"/>
          <w:sz w:val="24"/>
          <w:szCs w:val="24"/>
        </w:rPr>
        <w:t xml:space="preserve">действующих удостоверений о профессиональной подготовке (протоколов проверки знаний) </w:t>
      </w:r>
      <w:r w:rsidR="004C1A38" w:rsidRPr="004C1A38">
        <w:rPr>
          <w:rFonts w:ascii="Times New Roman" w:hAnsi="Times New Roman"/>
          <w:color w:val="000000"/>
          <w:sz w:val="24"/>
          <w:szCs w:val="24"/>
        </w:rPr>
        <w:t xml:space="preserve">по </w:t>
      </w:r>
      <w:r w:rsidR="004C1A38" w:rsidRPr="004E1360">
        <w:rPr>
          <w:rFonts w:ascii="Times New Roman" w:hAnsi="Times New Roman"/>
          <w:color w:val="000000"/>
          <w:sz w:val="24"/>
          <w:szCs w:val="24"/>
        </w:rPr>
        <w:t>специальностям и разряду</w:t>
      </w:r>
      <w:r w:rsidR="004C1A38" w:rsidRPr="004E1360">
        <w:rPr>
          <w:rFonts w:ascii="Times New Roman" w:hAnsi="Times New Roman"/>
          <w:sz w:val="24"/>
          <w:szCs w:val="24"/>
        </w:rPr>
        <w:t>:</w:t>
      </w:r>
      <w:r w:rsidR="004C1A38" w:rsidRPr="004E1360">
        <w:t xml:space="preserve"> </w:t>
      </w:r>
      <w:r w:rsidR="004C1A38" w:rsidRPr="004E1360">
        <w:rPr>
          <w:rFonts w:ascii="Times New Roman" w:eastAsia="Times New Roman" w:hAnsi="Times New Roman"/>
          <w:sz w:val="24"/>
          <w:szCs w:val="24"/>
          <w:lang w:eastAsia="ru-RU"/>
        </w:rPr>
        <w:t>кровельщик не ниже 3 разряда,  плотник не ниже 3 разряда, бетонщик не ниже 3 разряда, штукатур не ниже 3 разряда, маляр не ниже 3 разряда, изолировщик не ниже 3 разряда, слесарь-сантехник не ниже 3 разряда, электрогазосварщик не ниже 4</w:t>
      </w:r>
      <w:r w:rsidR="00010BA2" w:rsidRPr="004E1360">
        <w:rPr>
          <w:rFonts w:ascii="Times New Roman" w:eastAsia="Times New Roman" w:hAnsi="Times New Roman"/>
          <w:sz w:val="24"/>
          <w:szCs w:val="24"/>
          <w:lang w:eastAsia="ru-RU"/>
        </w:rPr>
        <w:t xml:space="preserve"> разряда</w:t>
      </w:r>
      <w:r w:rsidR="004E1360" w:rsidRPr="004E1360">
        <w:rPr>
          <w:rFonts w:ascii="Times New Roman" w:eastAsia="Times New Roman" w:hAnsi="Times New Roman"/>
          <w:i/>
          <w:sz w:val="24"/>
          <w:szCs w:val="24"/>
          <w:lang w:eastAsia="ru-RU"/>
        </w:rPr>
        <w:t>(в соответствии с требованиями, установленными в отношении перечня специалистов для каждого лота в Томе 3)</w:t>
      </w:r>
      <w:r w:rsidR="004E1360" w:rsidRPr="004E1360">
        <w:rPr>
          <w:rFonts w:ascii="Times New Roman" w:hAnsi="Times New Roman"/>
          <w:sz w:val="24"/>
          <w:szCs w:val="24"/>
        </w:rPr>
        <w:t>;</w:t>
      </w:r>
      <w:r w:rsidR="00C32FB6" w:rsidRPr="004E1360">
        <w:rPr>
          <w:rFonts w:ascii="Times New Roman" w:hAnsi="Times New Roman"/>
          <w:sz w:val="24"/>
          <w:szCs w:val="24"/>
        </w:rPr>
        <w:t xml:space="preserve">; </w:t>
      </w:r>
      <w:r w:rsidR="00010BA2" w:rsidRPr="004E1360">
        <w:rPr>
          <w:rFonts w:ascii="Times New Roman" w:eastAsia="Times New Roman" w:hAnsi="Times New Roman"/>
          <w:color w:val="000000"/>
          <w:sz w:val="24"/>
          <w:szCs w:val="24"/>
          <w:shd w:val="clear" w:color="auto" w:fill="FFFFFF"/>
        </w:rPr>
        <w:t xml:space="preserve">копиями </w:t>
      </w:r>
      <w:r w:rsidR="004C1A38" w:rsidRPr="004E1360">
        <w:rPr>
          <w:rFonts w:ascii="Times New Roman" w:hAnsi="Times New Roman"/>
          <w:sz w:val="24"/>
          <w:szCs w:val="24"/>
        </w:rPr>
        <w:t>дипломов о высшем (неполном высшем) техническом/среднем профессиональном техническом</w:t>
      </w:r>
      <w:r w:rsidR="004C1A38" w:rsidRPr="004C1A38">
        <w:rPr>
          <w:rFonts w:ascii="Times New Roman" w:hAnsi="Times New Roman"/>
          <w:sz w:val="24"/>
          <w:szCs w:val="24"/>
        </w:rPr>
        <w:t xml:space="preserve"> образовании по специалистам: производитель работ (прораб)/мастер строительного участка</w:t>
      </w:r>
      <w:r w:rsidR="00010BA2" w:rsidRPr="004C1A38">
        <w:rPr>
          <w:rFonts w:ascii="Times New Roman" w:eastAsia="Times New Roman" w:hAnsi="Times New Roman"/>
          <w:color w:val="000000"/>
          <w:sz w:val="24"/>
          <w:szCs w:val="24"/>
          <w:shd w:val="clear" w:color="auto" w:fill="FFFFFF"/>
        </w:rPr>
        <w:t>;</w:t>
      </w:r>
      <w:r w:rsidR="00C32FB6" w:rsidRPr="004C1A38">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4C1A38">
        <w:rPr>
          <w:rFonts w:ascii="Times New Roman" w:hAnsi="Times New Roman"/>
          <w:sz w:val="24"/>
          <w:szCs w:val="24"/>
        </w:rPr>
        <w:t>действующего штатного расписания претендента</w:t>
      </w:r>
      <w:r w:rsidRPr="004C1A38">
        <w:rPr>
          <w:rStyle w:val="aff4"/>
          <w:rFonts w:ascii="Times New Roman" w:hAnsi="Times New Roman"/>
          <w:sz w:val="24"/>
          <w:szCs w:val="24"/>
        </w:rPr>
        <w:footnoteReference w:id="4"/>
      </w:r>
      <w:r w:rsidRPr="004C1A38">
        <w:rPr>
          <w:rFonts w:ascii="Times New Roman" w:hAnsi="Times New Roman"/>
          <w:sz w:val="24"/>
          <w:szCs w:val="24"/>
        </w:rPr>
        <w:t>; копией приказа (распоряжения)</w:t>
      </w:r>
      <w:r w:rsidRPr="004C1A38">
        <w:rPr>
          <w:rStyle w:val="aff4"/>
          <w:rFonts w:ascii="Times New Roman" w:hAnsi="Times New Roman"/>
          <w:sz w:val="24"/>
          <w:szCs w:val="24"/>
        </w:rPr>
        <w:footnoteReference w:id="5"/>
      </w:r>
      <w:r w:rsidRPr="004C1A38">
        <w:rPr>
          <w:rFonts w:ascii="Times New Roman" w:hAnsi="Times New Roman"/>
          <w:sz w:val="24"/>
          <w:szCs w:val="24"/>
        </w:rPr>
        <w:t xml:space="preserve"> об утверждении штатного расписания.</w:t>
      </w:r>
    </w:p>
    <w:p w14:paraId="50E5BC7B" w14:textId="07905D90" w:rsidR="00D97DF1" w:rsidRPr="00C4024E"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C4024E">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00A0680F">
        <w:rPr>
          <w:rFonts w:ascii="Times New Roman" w:eastAsia="Arial Unicode MS" w:hAnsi="Times New Roman"/>
          <w:sz w:val="24"/>
          <w:szCs w:val="24"/>
        </w:rPr>
        <w:t>за предыдущие</w:t>
      </w:r>
      <w:r w:rsidRPr="00C4024E">
        <w:rPr>
          <w:rFonts w:ascii="Times New Roman" w:eastAsia="Arial Unicode MS" w:hAnsi="Times New Roman"/>
          <w:sz w:val="24"/>
          <w:szCs w:val="24"/>
        </w:rPr>
        <w:t xml:space="preserve"> </w:t>
      </w:r>
      <w:r w:rsidR="00A0680F">
        <w:rPr>
          <w:rFonts w:ascii="Times New Roman" w:eastAsia="Arial Unicode MS" w:hAnsi="Times New Roman"/>
          <w:sz w:val="24"/>
          <w:szCs w:val="24"/>
        </w:rPr>
        <w:t>три года</w:t>
      </w:r>
      <w:r w:rsidRPr="00C4024E">
        <w:rPr>
          <w:rFonts w:ascii="Times New Roman" w:hAnsi="Times New Roman" w:cs="Times New Roman"/>
          <w:sz w:val="24"/>
          <w:szCs w:val="24"/>
        </w:rPr>
        <w:t>, выданная одним</w:t>
      </w:r>
      <w:r w:rsidRPr="00615E02">
        <w:rPr>
          <w:rFonts w:ascii="Times New Roman" w:hAnsi="Times New Roman" w:cs="Times New Roman"/>
          <w:sz w:val="24"/>
          <w:szCs w:val="24"/>
        </w:rPr>
        <w:t xml:space="preserve"> из государственных органов в соответствии со статьей 228.1. «Трудового кодекса Российской </w:t>
      </w:r>
      <w:r w:rsidRPr="00615E02">
        <w:rPr>
          <w:rFonts w:ascii="Times New Roman" w:hAnsi="Times New Roman" w:cs="Times New Roman"/>
          <w:sz w:val="24"/>
          <w:szCs w:val="24"/>
        </w:rPr>
        <w:lastRenderedPageBreak/>
        <w:t xml:space="preserve">Федерации» от 30.12.2011 г. № 197-ФЗ, полученная не ранее чем за 30 (тридцать) дней до дня </w:t>
      </w:r>
      <w:r w:rsidRPr="00C4024E">
        <w:rPr>
          <w:rFonts w:ascii="Times New Roman" w:hAnsi="Times New Roman" w:cs="Times New Roman"/>
          <w:sz w:val="24"/>
          <w:szCs w:val="24"/>
        </w:rPr>
        <w:t>окончания срока подачи заявок на конкурс;</w:t>
      </w:r>
    </w:p>
    <w:p w14:paraId="5503AB4F" w14:textId="283574E4" w:rsidR="00C32FB6" w:rsidRPr="00C4024E" w:rsidRDefault="00C32FB6" w:rsidP="00C32FB6">
      <w:pPr>
        <w:shd w:val="clear" w:color="auto" w:fill="FFFFFF"/>
        <w:spacing w:after="0" w:line="240" w:lineRule="auto"/>
        <w:ind w:firstLine="709"/>
        <w:jc w:val="both"/>
        <w:rPr>
          <w:rFonts w:ascii="Times New Roman" w:hAnsi="Times New Roman"/>
          <w:color w:val="FF0000"/>
          <w:sz w:val="24"/>
          <w:szCs w:val="24"/>
        </w:rPr>
      </w:pPr>
      <w:r w:rsidRPr="00C4024E">
        <w:rPr>
          <w:rFonts w:ascii="Times New Roman" w:hAnsi="Times New Roman"/>
          <w:sz w:val="24"/>
          <w:szCs w:val="24"/>
        </w:rPr>
        <w:t xml:space="preserve">7.3.  </w:t>
      </w:r>
      <w:r w:rsidRPr="00C4024E">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4E24D3D2" w14:textId="7104E0B1" w:rsidR="00FA11CB" w:rsidRPr="00C4024E" w:rsidRDefault="00C32FB6" w:rsidP="00FA11CB">
      <w:pPr>
        <w:spacing w:after="0" w:line="240" w:lineRule="auto"/>
        <w:ind w:firstLine="709"/>
        <w:jc w:val="both"/>
        <w:rPr>
          <w:rFonts w:ascii="Times New Roman" w:eastAsia="Arial Unicode MS" w:hAnsi="Times New Roman"/>
          <w:sz w:val="24"/>
          <w:szCs w:val="24"/>
        </w:rPr>
      </w:pPr>
      <w:r w:rsidRPr="00C4024E">
        <w:rPr>
          <w:rFonts w:ascii="Times New Roman" w:eastAsia="Arial Unicode MS" w:hAnsi="Times New Roman"/>
          <w:sz w:val="24"/>
          <w:szCs w:val="24"/>
        </w:rPr>
        <w:t>7.4</w:t>
      </w:r>
      <w:r w:rsidR="00D97DF1" w:rsidRPr="00C4024E">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C4024E">
        <w:rPr>
          <w:rFonts w:ascii="Times New Roman" w:eastAsia="Arial Unicode MS" w:hAnsi="Times New Roman"/>
          <w:sz w:val="24"/>
          <w:szCs w:val="24"/>
        </w:rPr>
        <w:t xml:space="preserve">Форма «Опыт: аналогичные объекты» предоставляется </w:t>
      </w:r>
      <w:r w:rsidRPr="00C4024E">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C4024E">
        <w:rPr>
          <w:rFonts w:ascii="Times New Roman" w:eastAsia="Arial Unicode MS" w:hAnsi="Times New Roman"/>
          <w:sz w:val="24"/>
          <w:szCs w:val="24"/>
        </w:rPr>
        <w:t xml:space="preserve"> с приложением:</w:t>
      </w:r>
    </w:p>
    <w:p w14:paraId="5B4F5F03"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 копий контрактов (договоров) претендента на выполнение аналогичных</w:t>
      </w:r>
      <w:r w:rsidRPr="00615E02">
        <w:rPr>
          <w:rStyle w:val="aff4"/>
          <w:rFonts w:ascii="Times New Roman" w:eastAsia="Arial Unicode MS" w:hAnsi="Times New Roman"/>
          <w:sz w:val="24"/>
          <w:szCs w:val="24"/>
        </w:rPr>
        <w:footnoteReference w:id="6"/>
      </w:r>
      <w:r w:rsidRPr="00615E02">
        <w:rPr>
          <w:rFonts w:ascii="Times New Roman" w:eastAsia="Arial Unicode MS" w:hAnsi="Times New Roman"/>
          <w:sz w:val="24"/>
          <w:szCs w:val="24"/>
        </w:rPr>
        <w:t xml:space="preserve"> работ, </w:t>
      </w:r>
      <w:r w:rsidRPr="00615E02">
        <w:rPr>
          <w:rFonts w:ascii="Times New Roman" w:hAnsi="Times New Roman"/>
          <w:sz w:val="24"/>
          <w:szCs w:val="24"/>
        </w:rPr>
        <w:t>по которым к исполнителю отсутствовали претензии,</w:t>
      </w:r>
      <w:r w:rsidRPr="00615E02">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615E02">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615E02">
        <w:rPr>
          <w:rFonts w:ascii="Times New Roman" w:eastAsia="Arial Unicode MS" w:hAnsi="Times New Roman"/>
          <w:sz w:val="24"/>
          <w:szCs w:val="24"/>
        </w:rPr>
        <w:t>;</w:t>
      </w:r>
    </w:p>
    <w:p w14:paraId="0EFCED01"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предмет, </w:t>
      </w:r>
      <w:r w:rsidRPr="004C1A38">
        <w:rPr>
          <w:rFonts w:ascii="Times New Roman" w:hAnsi="Times New Roman"/>
          <w:sz w:val="24"/>
          <w:szCs w:val="24"/>
        </w:rPr>
        <w:t>наименование и реквизиты конт</w:t>
      </w:r>
      <w:r w:rsidR="00830667" w:rsidRPr="004C1A38">
        <w:rPr>
          <w:rFonts w:ascii="Times New Roman" w:hAnsi="Times New Roman"/>
          <w:sz w:val="24"/>
          <w:szCs w:val="24"/>
        </w:rPr>
        <w:t>р</w:t>
      </w:r>
      <w:r w:rsidRPr="004C1A38">
        <w:rPr>
          <w:rFonts w:ascii="Times New Roman" w:hAnsi="Times New Roman"/>
          <w:sz w:val="24"/>
          <w:szCs w:val="24"/>
        </w:rPr>
        <w:t>акта(-ов) (договора(-ов));</w:t>
      </w:r>
    </w:p>
    <w:p w14:paraId="5D852C32" w14:textId="77777777"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4C1A38">
        <w:rPr>
          <w:rFonts w:ascii="Times New Roman" w:hAnsi="Times New Roman"/>
          <w:sz w:val="24"/>
          <w:szCs w:val="24"/>
        </w:rPr>
        <w:t>- цена контракта (договора);</w:t>
      </w:r>
    </w:p>
    <w:p w14:paraId="58FD5B7F" w14:textId="77777777"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4C1A38">
        <w:rPr>
          <w:rFonts w:ascii="Times New Roman" w:hAnsi="Times New Roman"/>
          <w:sz w:val="24"/>
          <w:szCs w:val="24"/>
        </w:rPr>
        <w:t>- период, в течение которого осуществлялись работы;</w:t>
      </w:r>
    </w:p>
    <w:p w14:paraId="0AABEF1B" w14:textId="77777777"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4C1A38">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4C1A38" w:rsidRDefault="00D97DF1" w:rsidP="00D97DF1">
      <w:pPr>
        <w:spacing w:after="0" w:line="240" w:lineRule="auto"/>
        <w:ind w:firstLine="540"/>
        <w:jc w:val="both"/>
        <w:rPr>
          <w:rFonts w:ascii="Times New Roman" w:hAnsi="Times New Roman"/>
          <w:sz w:val="24"/>
          <w:szCs w:val="24"/>
        </w:rPr>
      </w:pPr>
      <w:r w:rsidRPr="004C1A38">
        <w:rPr>
          <w:rFonts w:ascii="Times New Roman" w:hAnsi="Times New Roman"/>
          <w:sz w:val="24"/>
          <w:szCs w:val="24"/>
        </w:rPr>
        <w:t>- указание на отсутствие претензий заказчика к исполнителю (претенденту).</w:t>
      </w:r>
    </w:p>
    <w:p w14:paraId="632CCC47" w14:textId="153FDF4D" w:rsidR="00FA11CB" w:rsidRPr="004C1A38" w:rsidRDefault="00FA11CB" w:rsidP="00FA11CB">
      <w:pPr>
        <w:autoSpaceDE w:val="0"/>
        <w:autoSpaceDN w:val="0"/>
        <w:adjustRightInd w:val="0"/>
        <w:spacing w:after="0" w:line="240" w:lineRule="auto"/>
        <w:ind w:firstLine="540"/>
        <w:jc w:val="both"/>
        <w:rPr>
          <w:rFonts w:ascii="Times New Roman" w:hAnsi="Times New Roman"/>
          <w:bCs/>
          <w:color w:val="000000"/>
          <w:sz w:val="24"/>
          <w:szCs w:val="24"/>
          <w:lang w:eastAsia="ru-RU"/>
        </w:rPr>
      </w:pPr>
      <w:r w:rsidRPr="004C1A38">
        <w:rPr>
          <w:rFonts w:ascii="Times New Roman" w:hAnsi="Times New Roman"/>
          <w:bCs/>
          <w:color w:val="000000"/>
          <w:sz w:val="24"/>
          <w:szCs w:val="24"/>
          <w:lang w:eastAsia="ru-RU"/>
        </w:rPr>
        <w:t>Форма предоставляется единая на все лоты, на которые претендентом поданы заявки, с распределением договоров, подтверждающих опыт по аналогичным видам услуг и (или) работ по капитальному ремонту на объектах, согласно лотам, по которым были поданы заявки.</w:t>
      </w:r>
    </w:p>
    <w:p w14:paraId="0F62FBE6" w14:textId="1D320432" w:rsidR="00D97DF1" w:rsidRPr="004C1A38"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sidRPr="004C1A38">
        <w:rPr>
          <w:rFonts w:ascii="Times New Roman" w:hAnsi="Times New Roman"/>
          <w:sz w:val="24"/>
          <w:szCs w:val="24"/>
        </w:rPr>
        <w:t>7.5</w:t>
      </w:r>
      <w:r w:rsidR="00D97DF1" w:rsidRPr="004C1A38">
        <w:rPr>
          <w:rFonts w:ascii="Times New Roman" w:hAnsi="Times New Roman"/>
          <w:sz w:val="24"/>
          <w:szCs w:val="24"/>
        </w:rPr>
        <w:t>.</w:t>
      </w:r>
      <w:r w:rsidR="00D97DF1" w:rsidRPr="004C1A38">
        <w:rPr>
          <w:rFonts w:ascii="Times New Roman" w:eastAsia="Arial Unicode MS" w:hAnsi="Times New Roman"/>
          <w:sz w:val="24"/>
          <w:szCs w:val="24"/>
        </w:rPr>
        <w:t xml:space="preserve"> Справка (</w:t>
      </w:r>
      <w:r w:rsidR="00D97DF1" w:rsidRPr="004C1A38">
        <w:rPr>
          <w:rFonts w:ascii="Times New Roman" w:hAnsi="Times New Roman"/>
          <w:sz w:val="24"/>
          <w:szCs w:val="24"/>
        </w:rPr>
        <w:t>оригинал или нотариально заверенная копия такой справки</w:t>
      </w:r>
      <w:r w:rsidR="00D97DF1" w:rsidRPr="004C1A38">
        <w:rPr>
          <w:rFonts w:ascii="Times New Roman" w:eastAsia="Arial Unicode MS" w:hAnsi="Times New Roman"/>
          <w:sz w:val="24"/>
          <w:szCs w:val="24"/>
        </w:rPr>
        <w:t xml:space="preserve">) </w:t>
      </w:r>
      <w:r w:rsidR="00D97DF1" w:rsidRPr="004C1A38">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4C1A38"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4C1A38">
        <w:rPr>
          <w:rFonts w:ascii="Times New Roman" w:hAnsi="Times New Roman"/>
          <w:sz w:val="24"/>
          <w:szCs w:val="24"/>
        </w:rPr>
        <w:t>7.6</w:t>
      </w:r>
      <w:r w:rsidR="00D97DF1" w:rsidRPr="004C1A38">
        <w:rPr>
          <w:rFonts w:ascii="Times New Roman" w:hAnsi="Times New Roman"/>
          <w:sz w:val="24"/>
          <w:szCs w:val="24"/>
        </w:rPr>
        <w:t>. Справка (оригинал или нотариально заверенная копия такой справки) из банка (-ов)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(тридцать) дней от даты выдачи);</w:t>
      </w:r>
    </w:p>
    <w:p w14:paraId="6B33A413" w14:textId="75955DDA" w:rsidR="00D97DF1" w:rsidRPr="004C1A38" w:rsidRDefault="00C32FB6" w:rsidP="00D97DF1">
      <w:pPr>
        <w:spacing w:after="0" w:line="240" w:lineRule="auto"/>
        <w:ind w:firstLine="540"/>
        <w:jc w:val="both"/>
        <w:rPr>
          <w:rFonts w:ascii="Times New Roman" w:eastAsia="Arial Unicode MS" w:hAnsi="Times New Roman"/>
          <w:sz w:val="24"/>
          <w:szCs w:val="24"/>
        </w:rPr>
      </w:pPr>
      <w:r w:rsidRPr="004C1A38">
        <w:rPr>
          <w:rFonts w:ascii="Times New Roman" w:eastAsia="Arial Unicode MS" w:hAnsi="Times New Roman"/>
          <w:sz w:val="24"/>
          <w:szCs w:val="24"/>
        </w:rPr>
        <w:t>7.7</w:t>
      </w:r>
      <w:r w:rsidR="00D97DF1" w:rsidRPr="004C1A38">
        <w:rPr>
          <w:rFonts w:ascii="Times New Roman" w:eastAsia="Arial Unicode MS" w:hAnsi="Times New Roman"/>
          <w:sz w:val="24"/>
          <w:szCs w:val="24"/>
        </w:rPr>
        <w:t>. Форма «Перечень оборудования и материальных ресурсов» (по</w:t>
      </w:r>
      <w:r w:rsidR="004C1A38" w:rsidRPr="004C1A38">
        <w:rPr>
          <w:rFonts w:ascii="Times New Roman" w:eastAsia="Arial Unicode MS" w:hAnsi="Times New Roman"/>
          <w:sz w:val="24"/>
          <w:szCs w:val="24"/>
        </w:rPr>
        <w:t xml:space="preserve"> форме приложения № 5 к Тому 2). Форма подается отдельно на каждый лот.</w:t>
      </w:r>
    </w:p>
    <w:p w14:paraId="372A57E7" w14:textId="77777777" w:rsidR="00D97DF1" w:rsidRPr="004C1A38" w:rsidRDefault="00D97DF1" w:rsidP="00D97DF1">
      <w:pPr>
        <w:spacing w:after="0" w:line="240" w:lineRule="auto"/>
        <w:ind w:firstLine="540"/>
        <w:jc w:val="both"/>
        <w:rPr>
          <w:rFonts w:ascii="Times New Roman" w:hAnsi="Times New Roman"/>
          <w:sz w:val="24"/>
          <w:szCs w:val="24"/>
        </w:rPr>
      </w:pPr>
      <w:r w:rsidRPr="004C1A38">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5A6B60DA" w:rsidR="00D97DF1" w:rsidRPr="004C1A38" w:rsidRDefault="00D97DF1" w:rsidP="00D97DF1">
      <w:pPr>
        <w:spacing w:after="0" w:line="240" w:lineRule="auto"/>
        <w:ind w:firstLine="540"/>
        <w:jc w:val="both"/>
        <w:rPr>
          <w:rFonts w:ascii="Times New Roman" w:hAnsi="Times New Roman"/>
          <w:sz w:val="24"/>
          <w:szCs w:val="24"/>
        </w:rPr>
      </w:pPr>
      <w:r w:rsidRPr="004C1A38">
        <w:rPr>
          <w:rFonts w:ascii="Times New Roman" w:hAnsi="Times New Roman"/>
          <w:sz w:val="24"/>
          <w:szCs w:val="24"/>
        </w:rPr>
        <w:t xml:space="preserve">- </w:t>
      </w:r>
      <w:r w:rsidR="00830667" w:rsidRPr="004C1A38">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00830667" w:rsidRPr="004C1A38">
        <w:rPr>
          <w:rFonts w:ascii="Times New Roman" w:eastAsia="MS Mincho" w:hAnsi="Times New Roman"/>
          <w:sz w:val="24"/>
          <w:szCs w:val="24"/>
          <w:lang w:val="en-US" w:eastAsia="ru-RU"/>
        </w:rPr>
        <w:t> </w:t>
      </w:r>
      <w:r w:rsidR="00830667" w:rsidRPr="004C1A38">
        <w:rPr>
          <w:rFonts w:ascii="Times New Roman" w:eastAsia="MS Mincho" w:hAnsi="Times New Roman"/>
          <w:sz w:val="24"/>
          <w:szCs w:val="24"/>
          <w:lang w:eastAsia="ru-RU"/>
        </w:rPr>
        <w:t xml:space="preserve">сделок с ним, </w:t>
      </w:r>
      <w:r w:rsidR="00830667" w:rsidRPr="004C1A38">
        <w:rPr>
          <w:rFonts w:ascii="Times New Roman" w:hAnsi="Times New Roman"/>
          <w:sz w:val="24"/>
          <w:szCs w:val="24"/>
        </w:rPr>
        <w:t>содержащей общедоступные сведения о зарегистрированных правах</w:t>
      </w:r>
      <w:r w:rsidR="00830667" w:rsidRPr="004C1A38">
        <w:rPr>
          <w:rFonts w:ascii="Arial" w:eastAsia="Times New Roman" w:hAnsi="Arial" w:cs="Arial"/>
          <w:color w:val="444444"/>
          <w:sz w:val="24"/>
          <w:szCs w:val="24"/>
          <w:shd w:val="clear" w:color="auto" w:fill="FDFDFC"/>
        </w:rPr>
        <w:t xml:space="preserve"> </w:t>
      </w:r>
      <w:r w:rsidR="00830667" w:rsidRPr="004C1A38">
        <w:rPr>
          <w:rFonts w:ascii="Times New Roman" w:hAnsi="Times New Roman"/>
          <w:sz w:val="24"/>
          <w:szCs w:val="24"/>
        </w:rPr>
        <w:t>на объект недвижимости</w:t>
      </w:r>
      <w:r w:rsidR="009138CA" w:rsidRPr="004C1A38">
        <w:rPr>
          <w:rFonts w:ascii="Times New Roman" w:hAnsi="Times New Roman"/>
          <w:sz w:val="24"/>
          <w:szCs w:val="24"/>
        </w:rPr>
        <w:t xml:space="preserve"> – склад </w:t>
      </w:r>
      <w:r w:rsidRPr="004C1A38">
        <w:rPr>
          <w:rFonts w:ascii="Times New Roman" w:hAnsi="Times New Roman"/>
          <w:sz w:val="24"/>
          <w:szCs w:val="24"/>
        </w:rPr>
        <w:t>(выданной не ранее чем за 90 (девяносто) дней до окончания подачи заявок на участие в торгах);</w:t>
      </w:r>
    </w:p>
    <w:p w14:paraId="7EFF1703" w14:textId="3BFB88D3" w:rsidR="00D97DF1" w:rsidRPr="004C1A38" w:rsidRDefault="00D97DF1" w:rsidP="00C04C80">
      <w:pPr>
        <w:spacing w:after="0" w:line="240" w:lineRule="auto"/>
        <w:ind w:firstLine="540"/>
        <w:jc w:val="both"/>
        <w:rPr>
          <w:rFonts w:ascii="Times New Roman" w:hAnsi="Times New Roman"/>
          <w:sz w:val="24"/>
          <w:szCs w:val="24"/>
        </w:rPr>
      </w:pPr>
      <w:r w:rsidRPr="004C1A38">
        <w:rPr>
          <w:rFonts w:ascii="Times New Roman" w:hAnsi="Times New Roman"/>
          <w:sz w:val="24"/>
          <w:szCs w:val="24"/>
        </w:rPr>
        <w:t>- копии договора</w:t>
      </w:r>
      <w:r w:rsidR="00C04C80" w:rsidRPr="004C1A38">
        <w:rPr>
          <w:rStyle w:val="aff4"/>
          <w:rFonts w:ascii="Times New Roman" w:hAnsi="Times New Roman"/>
          <w:sz w:val="24"/>
          <w:szCs w:val="24"/>
        </w:rPr>
        <w:footnoteReference w:id="7"/>
      </w:r>
      <w:r w:rsidRPr="004C1A38">
        <w:rPr>
          <w:rFonts w:ascii="Times New Roman" w:hAnsi="Times New Roman"/>
          <w:sz w:val="24"/>
          <w:szCs w:val="24"/>
        </w:rPr>
        <w:t xml:space="preserve"> аренды недвижимого имущества</w:t>
      </w:r>
      <w:r w:rsidR="00C04C80" w:rsidRPr="004C1A38">
        <w:rPr>
          <w:rFonts w:ascii="Times New Roman" w:hAnsi="Times New Roman"/>
          <w:sz w:val="24"/>
          <w:szCs w:val="24"/>
        </w:rPr>
        <w:t xml:space="preserve"> (</w:t>
      </w:r>
      <w:r w:rsidR="000731B6" w:rsidRPr="004C1A38">
        <w:rPr>
          <w:rFonts w:ascii="Times New Roman" w:hAnsi="Times New Roman"/>
          <w:sz w:val="24"/>
          <w:szCs w:val="24"/>
        </w:rPr>
        <w:t>склада</w:t>
      </w:r>
      <w:r w:rsidR="00C04C80" w:rsidRPr="004C1A38">
        <w:rPr>
          <w:rFonts w:ascii="Times New Roman" w:hAnsi="Times New Roman"/>
          <w:sz w:val="24"/>
          <w:szCs w:val="24"/>
        </w:rPr>
        <w:t>)</w:t>
      </w:r>
      <w:r w:rsidRPr="004C1A38">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4C1A38">
        <w:rPr>
          <w:rFonts w:ascii="Times New Roman" w:hAnsi="Times New Roman"/>
          <w:sz w:val="24"/>
          <w:szCs w:val="24"/>
          <w:lang w:val="en-US"/>
        </w:rPr>
        <w:t> </w:t>
      </w:r>
      <w:r w:rsidRPr="004C1A38">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4C1A38">
        <w:rPr>
          <w:rFonts w:ascii="Times New Roman" w:hAnsi="Times New Roman"/>
          <w:sz w:val="24"/>
          <w:szCs w:val="24"/>
        </w:rPr>
        <w:t>атору в качестве объекта аренды</w:t>
      </w:r>
      <w:r w:rsidRPr="004C1A38">
        <w:rPr>
          <w:rFonts w:ascii="Times New Roman" w:hAnsi="Times New Roman"/>
          <w:sz w:val="24"/>
          <w:szCs w:val="24"/>
        </w:rPr>
        <w:t>;</w:t>
      </w:r>
    </w:p>
    <w:p w14:paraId="1505AB01" w14:textId="77777777" w:rsidR="00830667" w:rsidRPr="004C1A38" w:rsidRDefault="00830667" w:rsidP="00830667">
      <w:pPr>
        <w:spacing w:after="0" w:line="0" w:lineRule="atLeast"/>
        <w:ind w:firstLine="540"/>
        <w:jc w:val="both"/>
        <w:rPr>
          <w:rFonts w:ascii="Times New Roman" w:eastAsia="MS Mincho" w:hAnsi="Times New Roman"/>
          <w:sz w:val="24"/>
          <w:szCs w:val="24"/>
          <w:lang w:eastAsia="ru-RU"/>
        </w:rPr>
      </w:pPr>
      <w:r w:rsidRPr="004C1A38">
        <w:rPr>
          <w:rFonts w:ascii="Times New Roman" w:eastAsia="MS Mincho" w:hAnsi="Times New Roman"/>
          <w:sz w:val="24"/>
          <w:szCs w:val="24"/>
          <w:lang w:eastAsia="ru-RU"/>
        </w:rPr>
        <w:lastRenderedPageBreak/>
        <w:t>-  выписки из Единого государственного реестра прав на недвижимое имущество и</w:t>
      </w:r>
      <w:r w:rsidRPr="004C1A38">
        <w:rPr>
          <w:rFonts w:ascii="Times New Roman" w:eastAsia="MS Mincho" w:hAnsi="Times New Roman"/>
          <w:sz w:val="24"/>
          <w:szCs w:val="24"/>
          <w:lang w:val="en-US" w:eastAsia="ru-RU"/>
        </w:rPr>
        <w:t> </w:t>
      </w:r>
      <w:r w:rsidRPr="004C1A38">
        <w:rPr>
          <w:rFonts w:ascii="Times New Roman" w:eastAsia="MS Mincho" w:hAnsi="Times New Roman"/>
          <w:sz w:val="24"/>
          <w:szCs w:val="24"/>
          <w:lang w:eastAsia="ru-RU"/>
        </w:rPr>
        <w:t xml:space="preserve">сделок с ним, </w:t>
      </w:r>
      <w:r w:rsidRPr="004C1A38">
        <w:rPr>
          <w:rFonts w:ascii="Times New Roman" w:hAnsi="Times New Roman"/>
          <w:sz w:val="24"/>
          <w:szCs w:val="24"/>
        </w:rPr>
        <w:t>содержащей общедоступные сведения о зарегистрированных правах</w:t>
      </w:r>
      <w:r w:rsidRPr="004C1A38">
        <w:rPr>
          <w:rFonts w:ascii="Arial" w:eastAsia="Times New Roman" w:hAnsi="Arial" w:cs="Arial"/>
          <w:color w:val="444444"/>
          <w:sz w:val="24"/>
          <w:szCs w:val="24"/>
          <w:shd w:val="clear" w:color="auto" w:fill="FDFDFC"/>
        </w:rPr>
        <w:t xml:space="preserve"> </w:t>
      </w:r>
      <w:r w:rsidRPr="004C1A38">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Pr="004C1A38">
        <w:rPr>
          <w:rFonts w:ascii="Times New Roman" w:eastAsia="MS Mincho" w:hAnsi="Times New Roman"/>
          <w:sz w:val="24"/>
          <w:szCs w:val="24"/>
          <w:lang w:eastAsia="ru-RU"/>
        </w:rPr>
        <w:t xml:space="preserve"> в торгах);</w:t>
      </w:r>
    </w:p>
    <w:p w14:paraId="552602EF" w14:textId="01412F5E" w:rsidR="00C04C80" w:rsidRPr="00615E02" w:rsidRDefault="00C04C80" w:rsidP="00C04C80">
      <w:pPr>
        <w:spacing w:after="0" w:line="240" w:lineRule="auto"/>
        <w:ind w:firstLine="540"/>
        <w:jc w:val="both"/>
        <w:rPr>
          <w:rFonts w:ascii="Times New Roman" w:hAnsi="Times New Roman"/>
          <w:sz w:val="24"/>
          <w:szCs w:val="24"/>
        </w:rPr>
      </w:pPr>
      <w:r w:rsidRPr="004C1A38">
        <w:rPr>
          <w:rFonts w:ascii="Times New Roman" w:hAnsi="Times New Roman"/>
          <w:sz w:val="24"/>
          <w:szCs w:val="24"/>
        </w:rPr>
        <w:t>- копии договора</w:t>
      </w:r>
      <w:r w:rsidR="00EC771A" w:rsidRPr="004C1A38">
        <w:rPr>
          <w:rStyle w:val="aff4"/>
          <w:rFonts w:ascii="Times New Roman" w:hAnsi="Times New Roman"/>
          <w:sz w:val="24"/>
          <w:szCs w:val="24"/>
        </w:rPr>
        <w:footnoteReference w:id="8"/>
      </w:r>
      <w:r w:rsidRPr="004C1A38">
        <w:rPr>
          <w:rFonts w:ascii="Times New Roman" w:hAnsi="Times New Roman"/>
          <w:sz w:val="24"/>
          <w:szCs w:val="24"/>
        </w:rPr>
        <w:t xml:space="preserve"> аренды недвижимого имущества</w:t>
      </w:r>
      <w:r w:rsidR="00EC771A" w:rsidRPr="004C1A38">
        <w:rPr>
          <w:rFonts w:ascii="Times New Roman" w:hAnsi="Times New Roman"/>
          <w:sz w:val="24"/>
          <w:szCs w:val="24"/>
        </w:rPr>
        <w:t xml:space="preserve"> (</w:t>
      </w:r>
      <w:r w:rsidRPr="004C1A38">
        <w:rPr>
          <w:rFonts w:ascii="Times New Roman" w:hAnsi="Times New Roman"/>
          <w:sz w:val="24"/>
          <w:szCs w:val="24"/>
        </w:rPr>
        <w:t>офиса</w:t>
      </w:r>
      <w:r w:rsidR="00EC771A" w:rsidRPr="004C1A38">
        <w:rPr>
          <w:rFonts w:ascii="Times New Roman" w:hAnsi="Times New Roman"/>
          <w:sz w:val="24"/>
          <w:szCs w:val="24"/>
        </w:rPr>
        <w:t>)</w:t>
      </w:r>
      <w:r w:rsidRPr="004C1A38">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w:t>
      </w:r>
      <w:r w:rsidRPr="00C4024E">
        <w:rPr>
          <w:rFonts w:ascii="Times New Roman" w:hAnsi="Times New Roman"/>
          <w:sz w:val="24"/>
          <w:szCs w:val="24"/>
        </w:rPr>
        <w:t xml:space="preserve"> с</w:t>
      </w:r>
      <w:r w:rsidRPr="00C4024E">
        <w:rPr>
          <w:rFonts w:ascii="Times New Roman" w:hAnsi="Times New Roman"/>
          <w:sz w:val="24"/>
          <w:szCs w:val="24"/>
          <w:lang w:val="en-US"/>
        </w:rPr>
        <w:t> </w:t>
      </w:r>
      <w:r w:rsidRPr="00C4024E">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Pr>
          <w:rFonts w:ascii="Times New Roman" w:hAnsi="Times New Roman"/>
          <w:sz w:val="24"/>
          <w:szCs w:val="24"/>
        </w:rPr>
        <w:t>атору в качестве объекта аренды</w:t>
      </w:r>
      <w:r w:rsidRPr="00C04C80">
        <w:rPr>
          <w:rFonts w:ascii="Times New Roman" w:hAnsi="Times New Roman"/>
          <w:sz w:val="24"/>
          <w:szCs w:val="24"/>
        </w:rPr>
        <w:t>;</w:t>
      </w:r>
    </w:p>
    <w:p w14:paraId="1B22CBE6"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615E02">
        <w:rPr>
          <w:rStyle w:val="aff4"/>
          <w:rFonts w:ascii="Times New Roman" w:hAnsi="Times New Roman"/>
          <w:sz w:val="24"/>
          <w:szCs w:val="24"/>
        </w:rPr>
        <w:footnoteReference w:id="9"/>
      </w:r>
      <w:r w:rsidRPr="00615E02">
        <w:rPr>
          <w:rFonts w:ascii="Times New Roman" w:hAnsi="Times New Roman"/>
          <w:sz w:val="24"/>
          <w:szCs w:val="24"/>
        </w:rPr>
        <w:t xml:space="preserve"> аренды транспортного средства;</w:t>
      </w:r>
    </w:p>
    <w:p w14:paraId="20F4E922"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справки(-ок)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sz w:val="24"/>
          <w:szCs w:val="24"/>
        </w:rPr>
        <w:t xml:space="preserve">- </w:t>
      </w:r>
      <w:r w:rsidRPr="00615E02">
        <w:rPr>
          <w:rFonts w:ascii="Times New Roman" w:hAnsi="Times New Roman"/>
          <w:color w:val="000000"/>
          <w:sz w:val="24"/>
          <w:szCs w:val="24"/>
        </w:rPr>
        <w:t>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оборотно-сальдовые ведомости.</w:t>
      </w:r>
    </w:p>
    <w:p w14:paraId="29A348CE" w14:textId="3893E646" w:rsidR="00852431" w:rsidRPr="00615E02" w:rsidRDefault="0085243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A7ACB">
        <w:rPr>
          <w:rFonts w:ascii="Times New Roman" w:hAnsi="Times New Roman"/>
          <w:color w:val="000000"/>
          <w:sz w:val="24"/>
          <w:szCs w:val="24"/>
        </w:rPr>
        <w:t>7.8. Форма «</w:t>
      </w:r>
      <w:r w:rsidR="000A21DB" w:rsidRPr="000A7ACB">
        <w:rPr>
          <w:rFonts w:ascii="Times New Roman" w:hAnsi="Times New Roman"/>
          <w:color w:val="000000"/>
          <w:sz w:val="24"/>
          <w:szCs w:val="24"/>
        </w:rPr>
        <w:t xml:space="preserve">Предложение о </w:t>
      </w:r>
      <w:r w:rsidR="000A21DB" w:rsidRPr="000A7ACB">
        <w:rPr>
          <w:rFonts w:ascii="Times New Roman" w:hAnsi="Times New Roman"/>
          <w:color w:val="000000"/>
          <w:kern w:val="1"/>
          <w:sz w:val="24"/>
          <w:szCs w:val="24"/>
          <w:lang w:eastAsia="ar-SA"/>
        </w:rPr>
        <w:t xml:space="preserve">технологии </w:t>
      </w:r>
      <w:r w:rsidR="000A21DB" w:rsidRPr="000A7ACB">
        <w:rPr>
          <w:rFonts w:ascii="Times New Roman" w:hAnsi="Times New Roman"/>
          <w:color w:val="000000"/>
          <w:sz w:val="24"/>
          <w:szCs w:val="24"/>
        </w:rPr>
        <w:t xml:space="preserve">выполнения </w:t>
      </w:r>
      <w:r w:rsidR="000A21DB" w:rsidRPr="000A7ACB">
        <w:rPr>
          <w:rFonts w:ascii="Times New Roman" w:hAnsi="Times New Roman"/>
          <w:sz w:val="24"/>
          <w:szCs w:val="24"/>
        </w:rPr>
        <w:t xml:space="preserve">работ </w:t>
      </w:r>
      <w:r w:rsidR="000A21DB" w:rsidRPr="000A7ACB">
        <w:rPr>
          <w:rFonts w:ascii="Times New Roman" w:hAnsi="Times New Roman"/>
          <w:color w:val="000000" w:themeColor="text1"/>
          <w:sz w:val="24"/>
          <w:szCs w:val="24"/>
        </w:rPr>
        <w:t>по замене лифтового оборудования многоквартирных домов</w:t>
      </w:r>
      <w:r w:rsidRPr="000A7ACB">
        <w:rPr>
          <w:rFonts w:ascii="Times New Roman" w:hAnsi="Times New Roman"/>
          <w:color w:val="000000"/>
          <w:sz w:val="24"/>
          <w:szCs w:val="24"/>
        </w:rPr>
        <w:t>» (по форме приложения № 6 к Тому 2).</w:t>
      </w:r>
    </w:p>
    <w:p w14:paraId="6ED04B65" w14:textId="523F7247" w:rsidR="00D97DF1"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05471C"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392F2E"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392F2E">
        <w:rPr>
          <w:rFonts w:ascii="Times New Roman" w:hAnsi="Times New Roman"/>
          <w:b/>
          <w:color w:val="000000"/>
          <w:sz w:val="24"/>
          <w:szCs w:val="24"/>
        </w:rPr>
        <w:t xml:space="preserve">7. Место, </w:t>
      </w:r>
      <w:r w:rsidR="0004728D" w:rsidRPr="00392F2E">
        <w:rPr>
          <w:rFonts w:ascii="Times New Roman" w:hAnsi="Times New Roman"/>
          <w:b/>
          <w:color w:val="000000"/>
          <w:sz w:val="24"/>
          <w:szCs w:val="24"/>
        </w:rPr>
        <w:t xml:space="preserve">дата начала и </w:t>
      </w:r>
      <w:r w:rsidRPr="00392F2E">
        <w:rPr>
          <w:rFonts w:ascii="Times New Roman" w:hAnsi="Times New Roman"/>
          <w:b/>
          <w:color w:val="000000"/>
          <w:sz w:val="24"/>
          <w:szCs w:val="24"/>
        </w:rPr>
        <w:t>окончания подачи</w:t>
      </w:r>
    </w:p>
    <w:p w14:paraId="165FB161" w14:textId="1F03454B" w:rsidR="0004728D" w:rsidRPr="000A7ACB"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заявок на участие в торгах</w:t>
      </w:r>
    </w:p>
    <w:p w14:paraId="7024945A" w14:textId="77777777" w:rsidR="0004728D" w:rsidRPr="007C4207" w:rsidRDefault="0004728D"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7C4207">
        <w:rPr>
          <w:rFonts w:ascii="Times New Roman" w:hAnsi="Times New Roman"/>
          <w:color w:val="000000" w:themeColor="text1"/>
          <w:sz w:val="24"/>
          <w:szCs w:val="24"/>
        </w:rPr>
        <w:t>1. Заявки должны быть доставлены претендентами по адресу: 191015, г. Санкт-Петербург, Калужский переулок, дом 3, офис 11-Н, 29-Н (режим работы: понедельник-четверг с 09:00 до 18:00, перерыв с 12:30 до 13:30, пятница с 09:00 до 16:45, перерыв с 12:30 до 13:30).</w:t>
      </w:r>
    </w:p>
    <w:p w14:paraId="465C30CA" w14:textId="3893BED5" w:rsidR="000E1DA4" w:rsidRPr="007C4207" w:rsidRDefault="006343D9"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2. Дата начала подачи заявок: 14</w:t>
      </w:r>
      <w:r w:rsidR="007C4207" w:rsidRPr="007C4207">
        <w:rPr>
          <w:rFonts w:ascii="Times New Roman" w:hAnsi="Times New Roman"/>
          <w:color w:val="000000" w:themeColor="text1"/>
          <w:sz w:val="24"/>
          <w:szCs w:val="24"/>
        </w:rPr>
        <w:t xml:space="preserve"> октября</w:t>
      </w:r>
      <w:r w:rsidR="004A34E2" w:rsidRPr="007C4207">
        <w:rPr>
          <w:rFonts w:ascii="Times New Roman" w:hAnsi="Times New Roman"/>
          <w:color w:val="000000" w:themeColor="text1"/>
          <w:sz w:val="24"/>
          <w:szCs w:val="24"/>
        </w:rPr>
        <w:t xml:space="preserve"> 2016</w:t>
      </w:r>
      <w:r w:rsidR="0008230D" w:rsidRPr="007C4207">
        <w:rPr>
          <w:rFonts w:ascii="Times New Roman" w:hAnsi="Times New Roman"/>
          <w:color w:val="000000" w:themeColor="text1"/>
          <w:sz w:val="24"/>
          <w:szCs w:val="24"/>
        </w:rPr>
        <w:t xml:space="preserve"> года</w:t>
      </w:r>
      <w:r w:rsidR="007C4207">
        <w:rPr>
          <w:rFonts w:ascii="Times New Roman" w:hAnsi="Times New Roman"/>
          <w:color w:val="000000" w:themeColor="text1"/>
          <w:sz w:val="24"/>
          <w:szCs w:val="24"/>
        </w:rPr>
        <w:t>.</w:t>
      </w:r>
    </w:p>
    <w:p w14:paraId="59C88508" w14:textId="62C770E9" w:rsidR="000E1DA4" w:rsidRPr="000A7AC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7C4207">
        <w:rPr>
          <w:rFonts w:ascii="Times New Roman" w:hAnsi="Times New Roman"/>
          <w:color w:val="000000" w:themeColor="text1"/>
          <w:sz w:val="24"/>
          <w:szCs w:val="24"/>
        </w:rPr>
        <w:t xml:space="preserve">3. </w:t>
      </w:r>
      <w:r w:rsidRPr="007C4207">
        <w:rPr>
          <w:rFonts w:ascii="Times New Roman" w:hAnsi="Times New Roman"/>
          <w:color w:val="000000" w:themeColor="text1"/>
          <w:sz w:val="24"/>
        </w:rPr>
        <w:t xml:space="preserve">Дата </w:t>
      </w:r>
      <w:r w:rsidRPr="007C4207">
        <w:rPr>
          <w:rFonts w:ascii="Times New Roman" w:hAnsi="Times New Roman"/>
          <w:color w:val="000000" w:themeColor="text1"/>
          <w:sz w:val="24"/>
          <w:szCs w:val="24"/>
        </w:rPr>
        <w:t xml:space="preserve">окончания подачи заявок: </w:t>
      </w:r>
      <w:r w:rsidR="007C4207" w:rsidRPr="007C4207">
        <w:rPr>
          <w:rFonts w:ascii="Times New Roman" w:hAnsi="Times New Roman"/>
          <w:color w:val="000000" w:themeColor="text1"/>
          <w:sz w:val="24"/>
          <w:szCs w:val="24"/>
        </w:rPr>
        <w:t>14 ноября</w:t>
      </w:r>
      <w:r w:rsidR="0008230D" w:rsidRPr="007C4207">
        <w:rPr>
          <w:rFonts w:ascii="Times New Roman" w:hAnsi="Times New Roman"/>
          <w:color w:val="000000" w:themeColor="text1"/>
          <w:sz w:val="24"/>
          <w:szCs w:val="24"/>
        </w:rPr>
        <w:t xml:space="preserve"> 2016 года</w:t>
      </w:r>
      <w:r w:rsidR="007C4207">
        <w:rPr>
          <w:rFonts w:ascii="Times New Roman" w:hAnsi="Times New Roman"/>
          <w:color w:val="000000" w:themeColor="text1"/>
          <w:sz w:val="24"/>
          <w:szCs w:val="24"/>
        </w:rPr>
        <w:t>.</w:t>
      </w:r>
    </w:p>
    <w:p w14:paraId="7CA460F7" w14:textId="77777777" w:rsidR="000E1DA4" w:rsidRPr="000A7AC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3E6CF436" w14:textId="5B861EF1" w:rsidR="000E1DA4" w:rsidRPr="00C4024E" w:rsidRDefault="000E1DA4" w:rsidP="000A7ACB">
      <w:pPr>
        <w:widowControl w:val="0"/>
        <w:autoSpaceDE w:val="0"/>
        <w:autoSpaceDN w:val="0"/>
        <w:adjustRightInd w:val="0"/>
        <w:spacing w:after="0" w:line="240" w:lineRule="auto"/>
        <w:jc w:val="center"/>
        <w:outlineLvl w:val="4"/>
        <w:rPr>
          <w:rFonts w:ascii="Times New Roman" w:hAnsi="Times New Roman"/>
          <w:b/>
          <w:color w:val="000000" w:themeColor="text1"/>
          <w:sz w:val="24"/>
          <w:szCs w:val="24"/>
        </w:rPr>
      </w:pPr>
      <w:bookmarkStart w:id="9" w:name="Par1024"/>
      <w:bookmarkEnd w:id="9"/>
      <w:r w:rsidRPr="00C4024E">
        <w:rPr>
          <w:rFonts w:ascii="Times New Roman" w:hAnsi="Times New Roman"/>
          <w:b/>
          <w:color w:val="000000" w:themeColor="text1"/>
          <w:sz w:val="24"/>
          <w:szCs w:val="24"/>
        </w:rPr>
        <w:t>8. Место,</w:t>
      </w:r>
      <w:r w:rsidR="0004728D" w:rsidRPr="00C4024E">
        <w:rPr>
          <w:rFonts w:ascii="Times New Roman" w:hAnsi="Times New Roman"/>
          <w:b/>
          <w:color w:val="000000" w:themeColor="text1"/>
          <w:sz w:val="24"/>
          <w:szCs w:val="24"/>
        </w:rPr>
        <w:t xml:space="preserve"> дата и время</w:t>
      </w:r>
      <w:r w:rsidRPr="00C4024E">
        <w:rPr>
          <w:rFonts w:ascii="Times New Roman" w:hAnsi="Times New Roman"/>
          <w:b/>
          <w:color w:val="000000" w:themeColor="text1"/>
          <w:sz w:val="24"/>
          <w:szCs w:val="24"/>
        </w:rPr>
        <w:t xml:space="preserve"> вскрытия конвертов с заявками на участие в торгах</w:t>
      </w:r>
      <w:r w:rsidR="0004728D" w:rsidRPr="00C4024E">
        <w:rPr>
          <w:rFonts w:ascii="Times New Roman" w:hAnsi="Times New Roman"/>
          <w:b/>
          <w:color w:val="000000" w:themeColor="text1"/>
          <w:sz w:val="24"/>
          <w:szCs w:val="24"/>
        </w:rPr>
        <w:t xml:space="preserve">, </w:t>
      </w:r>
      <w:r w:rsidR="00FA7D88" w:rsidRPr="00C4024E">
        <w:rPr>
          <w:rFonts w:ascii="Times New Roman" w:hAnsi="Times New Roman"/>
          <w:b/>
          <w:color w:val="000000" w:themeColor="text1"/>
          <w:sz w:val="24"/>
          <w:szCs w:val="24"/>
        </w:rPr>
        <w:t xml:space="preserve">место, </w:t>
      </w:r>
      <w:r w:rsidR="0004728D" w:rsidRPr="00C4024E">
        <w:rPr>
          <w:rFonts w:ascii="Times New Roman" w:hAnsi="Times New Roman"/>
          <w:b/>
          <w:color w:val="000000" w:themeColor="text1"/>
          <w:sz w:val="24"/>
          <w:szCs w:val="24"/>
        </w:rPr>
        <w:t>дата и время подведения итогов</w:t>
      </w:r>
    </w:p>
    <w:p w14:paraId="74E1A0EB" w14:textId="6FEA2D67" w:rsidR="000E1DA4" w:rsidRPr="007C4207" w:rsidRDefault="000E1DA4"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7C4207">
        <w:rPr>
          <w:rFonts w:ascii="Times New Roman" w:hAnsi="Times New Roman"/>
          <w:color w:val="000000" w:themeColor="text1"/>
          <w:sz w:val="24"/>
          <w:szCs w:val="24"/>
        </w:rPr>
        <w:t xml:space="preserve">1. </w:t>
      </w:r>
      <w:r w:rsidR="0004728D" w:rsidRPr="007C4207">
        <w:rPr>
          <w:rFonts w:ascii="Times New Roman" w:hAnsi="Times New Roman"/>
          <w:color w:val="000000" w:themeColor="text1"/>
          <w:sz w:val="24"/>
          <w:szCs w:val="24"/>
        </w:rPr>
        <w:t xml:space="preserve">Дата и время вскрытия конвертов с заявками: </w:t>
      </w:r>
      <w:r w:rsidR="007C4207">
        <w:rPr>
          <w:rFonts w:ascii="Times New Roman" w:hAnsi="Times New Roman"/>
          <w:color w:val="000000" w:themeColor="text1"/>
          <w:sz w:val="24"/>
          <w:szCs w:val="24"/>
        </w:rPr>
        <w:t>15 н</w:t>
      </w:r>
      <w:bookmarkStart w:id="10" w:name="_GoBack"/>
      <w:bookmarkEnd w:id="10"/>
      <w:r w:rsidR="007C4207">
        <w:rPr>
          <w:rFonts w:ascii="Times New Roman" w:hAnsi="Times New Roman"/>
          <w:color w:val="000000" w:themeColor="text1"/>
          <w:sz w:val="24"/>
          <w:szCs w:val="24"/>
        </w:rPr>
        <w:t>оября</w:t>
      </w:r>
      <w:r w:rsidR="004A34E2" w:rsidRPr="007C4207">
        <w:rPr>
          <w:rFonts w:ascii="Times New Roman" w:hAnsi="Times New Roman"/>
          <w:color w:val="000000" w:themeColor="text1"/>
          <w:sz w:val="24"/>
          <w:szCs w:val="24"/>
        </w:rPr>
        <w:t xml:space="preserve"> 2016</w:t>
      </w:r>
      <w:r w:rsidR="007C4207">
        <w:rPr>
          <w:rFonts w:ascii="Times New Roman" w:hAnsi="Times New Roman"/>
          <w:color w:val="000000" w:themeColor="text1"/>
          <w:sz w:val="24"/>
          <w:szCs w:val="24"/>
        </w:rPr>
        <w:t xml:space="preserve"> года в 14</w:t>
      </w:r>
      <w:r w:rsidR="0004728D" w:rsidRPr="007C4207">
        <w:rPr>
          <w:rFonts w:ascii="Times New Roman" w:hAnsi="Times New Roman"/>
          <w:color w:val="000000" w:themeColor="text1"/>
          <w:sz w:val="24"/>
          <w:szCs w:val="24"/>
        </w:rPr>
        <w:t xml:space="preserve"> ч. 00 мин. </w:t>
      </w:r>
      <w:r w:rsidRPr="007C4207">
        <w:rPr>
          <w:rFonts w:ascii="Times New Roman" w:hAnsi="Times New Roman"/>
          <w:color w:val="000000" w:themeColor="text1"/>
          <w:sz w:val="24"/>
          <w:szCs w:val="24"/>
        </w:rPr>
        <w:t>по адресу: 191015, г. Санкт-Петербург, Калужский переулок, дом 3,</w:t>
      </w:r>
      <w:r w:rsidR="0008230D" w:rsidRPr="007C4207">
        <w:rPr>
          <w:rFonts w:ascii="Times New Roman" w:hAnsi="Times New Roman"/>
          <w:color w:val="000000" w:themeColor="text1"/>
          <w:sz w:val="24"/>
          <w:szCs w:val="24"/>
        </w:rPr>
        <w:t xml:space="preserve"> бизнес-центр «НРК»,</w:t>
      </w:r>
      <w:r w:rsidRPr="007C4207">
        <w:rPr>
          <w:rFonts w:ascii="Times New Roman" w:hAnsi="Times New Roman"/>
          <w:color w:val="000000" w:themeColor="text1"/>
          <w:sz w:val="24"/>
          <w:szCs w:val="24"/>
        </w:rPr>
        <w:t xml:space="preserve"> офис 11-Н, 29-Н</w:t>
      </w:r>
      <w:r w:rsidR="0004728D" w:rsidRPr="007C4207">
        <w:rPr>
          <w:rFonts w:ascii="Times New Roman" w:hAnsi="Times New Roman"/>
          <w:color w:val="000000" w:themeColor="text1"/>
          <w:sz w:val="24"/>
          <w:szCs w:val="24"/>
        </w:rPr>
        <w:t>.</w:t>
      </w:r>
    </w:p>
    <w:p w14:paraId="0EE74764" w14:textId="4ADB45C7" w:rsidR="000E1DA4" w:rsidRPr="000A7ACB" w:rsidRDefault="0004728D"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7C4207">
        <w:rPr>
          <w:rFonts w:ascii="Times New Roman" w:hAnsi="Times New Roman"/>
          <w:color w:val="000000" w:themeColor="text1"/>
          <w:sz w:val="24"/>
          <w:szCs w:val="24"/>
        </w:rPr>
        <w:t>2</w:t>
      </w:r>
      <w:r w:rsidR="000E1DA4" w:rsidRPr="007C4207">
        <w:rPr>
          <w:rFonts w:ascii="Times New Roman" w:hAnsi="Times New Roman"/>
          <w:color w:val="000000" w:themeColor="text1"/>
          <w:sz w:val="24"/>
          <w:szCs w:val="24"/>
        </w:rPr>
        <w:t>. Дата и время проведения торгов (подведения итогов торгов):</w:t>
      </w:r>
      <w:r w:rsidR="006032B3" w:rsidRPr="007C4207">
        <w:rPr>
          <w:rFonts w:ascii="Times New Roman" w:hAnsi="Times New Roman"/>
          <w:color w:val="000000" w:themeColor="text1"/>
          <w:sz w:val="24"/>
          <w:szCs w:val="24"/>
        </w:rPr>
        <w:t xml:space="preserve"> </w:t>
      </w:r>
      <w:r w:rsidR="007C4207" w:rsidRPr="007C4207">
        <w:rPr>
          <w:rFonts w:ascii="Times New Roman" w:hAnsi="Times New Roman"/>
          <w:color w:val="000000" w:themeColor="text1"/>
          <w:sz w:val="24"/>
          <w:szCs w:val="24"/>
        </w:rPr>
        <w:t>до 28 ноября</w:t>
      </w:r>
      <w:r w:rsidR="000E1DA4" w:rsidRPr="007C4207">
        <w:rPr>
          <w:rFonts w:ascii="Times New Roman" w:hAnsi="Times New Roman"/>
          <w:color w:val="000000" w:themeColor="text1"/>
          <w:sz w:val="24"/>
          <w:szCs w:val="24"/>
        </w:rPr>
        <w:t xml:space="preserve"> 201</w:t>
      </w:r>
      <w:r w:rsidR="00AD0C44" w:rsidRPr="007C4207">
        <w:rPr>
          <w:rFonts w:ascii="Times New Roman" w:hAnsi="Times New Roman"/>
          <w:color w:val="000000" w:themeColor="text1"/>
          <w:sz w:val="24"/>
          <w:szCs w:val="24"/>
        </w:rPr>
        <w:t>6</w:t>
      </w:r>
      <w:r w:rsidR="007C4207" w:rsidRPr="007C4207">
        <w:rPr>
          <w:rFonts w:ascii="Times New Roman" w:hAnsi="Times New Roman"/>
          <w:color w:val="000000" w:themeColor="text1"/>
          <w:sz w:val="24"/>
          <w:szCs w:val="24"/>
        </w:rPr>
        <w:t xml:space="preserve"> года (включительно)</w:t>
      </w:r>
      <w:r w:rsidR="000E1DA4" w:rsidRPr="007C4207">
        <w:rPr>
          <w:rFonts w:ascii="Times New Roman" w:hAnsi="Times New Roman"/>
          <w:color w:val="000000" w:themeColor="text1"/>
          <w:sz w:val="24"/>
          <w:szCs w:val="24"/>
        </w:rPr>
        <w:t xml:space="preserve"> по адресу: 191015, г. Санкт-Петербург, Калужский переулок, дом 3,</w:t>
      </w:r>
      <w:r w:rsidR="0008230D" w:rsidRPr="007C4207">
        <w:rPr>
          <w:rFonts w:ascii="Times New Roman" w:hAnsi="Times New Roman"/>
          <w:color w:val="000000" w:themeColor="text1"/>
          <w:sz w:val="24"/>
          <w:szCs w:val="24"/>
        </w:rPr>
        <w:t xml:space="preserve"> бизнес-центр «НРК», офис</w:t>
      </w:r>
      <w:r w:rsidR="000E1DA4" w:rsidRPr="007C4207">
        <w:rPr>
          <w:rFonts w:ascii="Times New Roman" w:hAnsi="Times New Roman"/>
          <w:color w:val="000000" w:themeColor="text1"/>
          <w:sz w:val="24"/>
          <w:szCs w:val="24"/>
        </w:rPr>
        <w:t xml:space="preserve"> 11-Н, 29-Н.</w:t>
      </w:r>
    </w:p>
    <w:p w14:paraId="7F665DC7" w14:textId="77777777" w:rsidR="007157C0" w:rsidRPr="00C4024E"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bookmarkStart w:id="11" w:name="Par1031"/>
      <w:bookmarkEnd w:id="11"/>
    </w:p>
    <w:p w14:paraId="15288791"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порядок присвоения рейтинга каждой заявке</w:t>
      </w:r>
    </w:p>
    <w:p w14:paraId="571D3F8B"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EC771A" w:rsidRDefault="00690347" w:rsidP="00EC771A">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w:t>
      </w:r>
      <w:r w:rsidRPr="00EC771A">
        <w:rPr>
          <w:rFonts w:ascii="Times New Roman" w:hAnsi="Times New Roman"/>
          <w:color w:val="000000"/>
          <w:sz w:val="24"/>
          <w:szCs w:val="24"/>
        </w:rPr>
        <w:t>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C4024E" w:rsidRDefault="00690347" w:rsidP="00EC771A">
      <w:pPr>
        <w:spacing w:after="0" w:line="240" w:lineRule="auto"/>
        <w:jc w:val="right"/>
        <w:outlineLvl w:val="5"/>
        <w:rPr>
          <w:rFonts w:ascii="Times New Roman" w:hAnsi="Times New Roman"/>
          <w:color w:val="000000"/>
          <w:sz w:val="24"/>
          <w:szCs w:val="24"/>
        </w:rPr>
      </w:pPr>
      <w:r w:rsidRPr="00C4024E">
        <w:rPr>
          <w:rFonts w:ascii="Times New Roman" w:hAnsi="Times New Roman"/>
          <w:color w:val="000000"/>
          <w:sz w:val="24"/>
          <w:szCs w:val="24"/>
        </w:rPr>
        <w:t>Таблица № 2</w:t>
      </w:r>
    </w:p>
    <w:tbl>
      <w:tblPr>
        <w:tblW w:w="10207" w:type="dxa"/>
        <w:tblCellSpacing w:w="5" w:type="nil"/>
        <w:tblInd w:w="75" w:type="dxa"/>
        <w:tblLayout w:type="fixed"/>
        <w:tblCellMar>
          <w:left w:w="75" w:type="dxa"/>
          <w:right w:w="75" w:type="dxa"/>
        </w:tblCellMar>
        <w:tblLook w:val="0000" w:firstRow="0" w:lastRow="0" w:firstColumn="0" w:lastColumn="0" w:noHBand="0" w:noVBand="0"/>
      </w:tblPr>
      <w:tblGrid>
        <w:gridCol w:w="1170"/>
        <w:gridCol w:w="7052"/>
        <w:gridCol w:w="1985"/>
      </w:tblGrid>
      <w:tr w:rsidR="009138CA" w:rsidRPr="00D95A00" w14:paraId="63CDDA9D" w14:textId="77777777" w:rsidTr="009138C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3F735A25"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w:t>
            </w:r>
          </w:p>
          <w:p w14:paraId="47560838"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критерия</w:t>
            </w:r>
          </w:p>
        </w:tc>
        <w:tc>
          <w:tcPr>
            <w:tcW w:w="7052" w:type="dxa"/>
            <w:tcBorders>
              <w:top w:val="single" w:sz="8" w:space="0" w:color="auto"/>
              <w:left w:val="single" w:sz="8" w:space="0" w:color="auto"/>
              <w:bottom w:val="single" w:sz="8" w:space="0" w:color="auto"/>
              <w:right w:val="single" w:sz="8" w:space="0" w:color="auto"/>
            </w:tcBorders>
            <w:vAlign w:val="center"/>
          </w:tcPr>
          <w:p w14:paraId="4A8630D3"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190BD862"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Максимальное</w:t>
            </w:r>
          </w:p>
          <w:p w14:paraId="7678F73F"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значение</w:t>
            </w:r>
          </w:p>
          <w:p w14:paraId="19B22F50"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балла</w:t>
            </w:r>
          </w:p>
        </w:tc>
      </w:tr>
      <w:tr w:rsidR="009138CA" w:rsidRPr="00D95A00" w14:paraId="04C375E3" w14:textId="77777777" w:rsidTr="009138CA">
        <w:trPr>
          <w:trHeight w:val="341"/>
          <w:tblCellSpacing w:w="5" w:type="nil"/>
        </w:trPr>
        <w:tc>
          <w:tcPr>
            <w:tcW w:w="1170" w:type="dxa"/>
            <w:tcBorders>
              <w:left w:val="single" w:sz="8" w:space="0" w:color="auto"/>
              <w:bottom w:val="single" w:sz="8" w:space="0" w:color="auto"/>
              <w:right w:val="single" w:sz="8" w:space="0" w:color="auto"/>
            </w:tcBorders>
          </w:tcPr>
          <w:p w14:paraId="6B48AEF8"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lastRenderedPageBreak/>
              <w:t>Б1</w:t>
            </w:r>
          </w:p>
        </w:tc>
        <w:tc>
          <w:tcPr>
            <w:tcW w:w="7052" w:type="dxa"/>
            <w:tcBorders>
              <w:left w:val="single" w:sz="8" w:space="0" w:color="auto"/>
              <w:bottom w:val="single" w:sz="8" w:space="0" w:color="auto"/>
              <w:right w:val="single" w:sz="8" w:space="0" w:color="auto"/>
            </w:tcBorders>
          </w:tcPr>
          <w:p w14:paraId="5E6D5C8C" w14:textId="77777777" w:rsidR="009138CA" w:rsidRPr="00D95A00" w:rsidRDefault="009138CA" w:rsidP="009138CA">
            <w:pPr>
              <w:spacing w:after="0" w:line="240" w:lineRule="auto"/>
              <w:jc w:val="both"/>
              <w:rPr>
                <w:rFonts w:ascii="Times New Roman" w:hAnsi="Times New Roman"/>
                <w:color w:val="000000"/>
                <w:sz w:val="24"/>
                <w:szCs w:val="24"/>
              </w:rPr>
            </w:pPr>
            <w:r w:rsidRPr="00D95A00">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D95A00">
              <w:rPr>
                <w:rFonts w:ascii="Times New Roman" w:hAnsi="Times New Roman"/>
                <w:sz w:val="24"/>
                <w:szCs w:val="24"/>
              </w:rPr>
              <w:t>в многоквартирных домах</w:t>
            </w:r>
            <w:r w:rsidRPr="00D95A00">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24845BD3"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350</w:t>
            </w:r>
          </w:p>
        </w:tc>
      </w:tr>
      <w:tr w:rsidR="009138CA" w:rsidRPr="00D95A00" w14:paraId="1893EADB" w14:textId="77777777" w:rsidTr="009138CA">
        <w:trPr>
          <w:tblCellSpacing w:w="5" w:type="nil"/>
        </w:trPr>
        <w:tc>
          <w:tcPr>
            <w:tcW w:w="1170" w:type="dxa"/>
            <w:tcBorders>
              <w:left w:val="single" w:sz="8" w:space="0" w:color="auto"/>
              <w:bottom w:val="single" w:sz="8" w:space="0" w:color="auto"/>
              <w:right w:val="single" w:sz="8" w:space="0" w:color="auto"/>
            </w:tcBorders>
            <w:vAlign w:val="center"/>
          </w:tcPr>
          <w:p w14:paraId="598E3CD6" w14:textId="77777777" w:rsidR="009138CA" w:rsidRPr="00D95A00" w:rsidRDefault="009138CA" w:rsidP="009138CA">
            <w:pPr>
              <w:spacing w:after="0" w:line="240" w:lineRule="auto"/>
              <w:jc w:val="center"/>
              <w:outlineLvl w:val="5"/>
              <w:rPr>
                <w:rFonts w:ascii="Times New Roman" w:hAnsi="Times New Roman"/>
                <w:color w:val="000000"/>
                <w:sz w:val="24"/>
                <w:szCs w:val="24"/>
              </w:rPr>
            </w:pPr>
            <w:r w:rsidRPr="00D95A00">
              <w:rPr>
                <w:rFonts w:ascii="Times New Roman" w:hAnsi="Times New Roman"/>
                <w:color w:val="000000"/>
                <w:sz w:val="24"/>
                <w:szCs w:val="24"/>
              </w:rPr>
              <w:t>Б2</w:t>
            </w:r>
          </w:p>
        </w:tc>
        <w:tc>
          <w:tcPr>
            <w:tcW w:w="7052" w:type="dxa"/>
            <w:tcBorders>
              <w:left w:val="single" w:sz="8" w:space="0" w:color="auto"/>
              <w:bottom w:val="single" w:sz="8" w:space="0" w:color="auto"/>
              <w:right w:val="single" w:sz="8" w:space="0" w:color="auto"/>
            </w:tcBorders>
          </w:tcPr>
          <w:p w14:paraId="40C0C07F" w14:textId="77777777" w:rsidR="009138CA" w:rsidRPr="00D95A00" w:rsidRDefault="009138CA" w:rsidP="009138CA">
            <w:pPr>
              <w:spacing w:after="0" w:line="240" w:lineRule="auto"/>
              <w:jc w:val="both"/>
              <w:outlineLvl w:val="5"/>
              <w:rPr>
                <w:rFonts w:ascii="Times New Roman" w:hAnsi="Times New Roman"/>
                <w:color w:val="000000"/>
                <w:sz w:val="24"/>
                <w:szCs w:val="24"/>
              </w:rPr>
            </w:pPr>
            <w:r w:rsidRPr="00D95A00">
              <w:rPr>
                <w:rFonts w:ascii="Times New Roman" w:hAnsi="Times New Roman"/>
                <w:color w:val="000000"/>
                <w:kern w:val="2"/>
                <w:sz w:val="24"/>
                <w:szCs w:val="24"/>
                <w:lang w:eastAsia="ar-SA"/>
              </w:rPr>
              <w:t>сроки выполнения работ по капитальному ремонту общего</w:t>
            </w:r>
            <w:r w:rsidRPr="00D95A00">
              <w:rPr>
                <w:rFonts w:ascii="Times New Roman" w:hAnsi="Times New Roman"/>
                <w:color w:val="000000"/>
                <w:sz w:val="24"/>
                <w:szCs w:val="24"/>
              </w:rPr>
              <w:t xml:space="preserve"> имущества </w:t>
            </w:r>
            <w:r w:rsidRPr="00D95A00">
              <w:rPr>
                <w:rFonts w:ascii="Times New Roman" w:hAnsi="Times New Roman"/>
                <w:sz w:val="24"/>
                <w:szCs w:val="24"/>
              </w:rPr>
              <w:t>в многоквартирных домах</w:t>
            </w:r>
          </w:p>
        </w:tc>
        <w:tc>
          <w:tcPr>
            <w:tcW w:w="1985" w:type="dxa"/>
            <w:tcBorders>
              <w:left w:val="single" w:sz="8" w:space="0" w:color="auto"/>
              <w:bottom w:val="single" w:sz="8" w:space="0" w:color="auto"/>
              <w:right w:val="single" w:sz="8" w:space="0" w:color="auto"/>
            </w:tcBorders>
            <w:vAlign w:val="center"/>
          </w:tcPr>
          <w:p w14:paraId="3DA5B169" w14:textId="77777777" w:rsidR="009138CA" w:rsidRPr="00D95A00" w:rsidRDefault="009138CA" w:rsidP="009138CA">
            <w:pPr>
              <w:spacing w:after="0" w:line="240" w:lineRule="auto"/>
              <w:jc w:val="center"/>
              <w:outlineLvl w:val="5"/>
              <w:rPr>
                <w:rFonts w:ascii="Times New Roman" w:hAnsi="Times New Roman"/>
                <w:color w:val="000000"/>
                <w:sz w:val="24"/>
                <w:szCs w:val="24"/>
              </w:rPr>
            </w:pPr>
            <w:r w:rsidRPr="00D95A00">
              <w:rPr>
                <w:rFonts w:ascii="Times New Roman" w:hAnsi="Times New Roman"/>
                <w:color w:val="000000"/>
                <w:sz w:val="24"/>
                <w:szCs w:val="24"/>
              </w:rPr>
              <w:t>100</w:t>
            </w:r>
          </w:p>
        </w:tc>
      </w:tr>
      <w:tr w:rsidR="009138CA" w:rsidRPr="00D95A00" w14:paraId="66E217EB" w14:textId="77777777" w:rsidTr="009138CA">
        <w:trPr>
          <w:tblCellSpacing w:w="5" w:type="nil"/>
        </w:trPr>
        <w:tc>
          <w:tcPr>
            <w:tcW w:w="1170" w:type="dxa"/>
            <w:tcBorders>
              <w:left w:val="single" w:sz="8" w:space="0" w:color="auto"/>
              <w:bottom w:val="single" w:sz="8" w:space="0" w:color="auto"/>
              <w:right w:val="single" w:sz="8" w:space="0" w:color="auto"/>
            </w:tcBorders>
          </w:tcPr>
          <w:p w14:paraId="7DA581A3"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Б3</w:t>
            </w:r>
          </w:p>
        </w:tc>
        <w:tc>
          <w:tcPr>
            <w:tcW w:w="7052" w:type="dxa"/>
            <w:tcBorders>
              <w:left w:val="single" w:sz="8" w:space="0" w:color="auto"/>
              <w:bottom w:val="single" w:sz="8" w:space="0" w:color="auto"/>
              <w:right w:val="single" w:sz="8" w:space="0" w:color="auto"/>
            </w:tcBorders>
          </w:tcPr>
          <w:p w14:paraId="516B3F41" w14:textId="77777777" w:rsidR="009138CA" w:rsidRPr="00D95A00" w:rsidRDefault="009138CA" w:rsidP="009138CA">
            <w:pPr>
              <w:spacing w:after="0" w:line="240" w:lineRule="auto"/>
              <w:jc w:val="both"/>
              <w:rPr>
                <w:rFonts w:ascii="Times New Roman" w:hAnsi="Times New Roman"/>
                <w:sz w:val="24"/>
                <w:szCs w:val="24"/>
              </w:rPr>
            </w:pPr>
            <w:r w:rsidRPr="00D95A00">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1A666FF7"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9138CA" w:rsidRPr="00D95A00" w14:paraId="2713EB92" w14:textId="77777777" w:rsidTr="009138CA">
        <w:trPr>
          <w:tblCellSpacing w:w="5" w:type="nil"/>
        </w:trPr>
        <w:tc>
          <w:tcPr>
            <w:tcW w:w="1170" w:type="dxa"/>
            <w:tcBorders>
              <w:left w:val="single" w:sz="8" w:space="0" w:color="auto"/>
              <w:bottom w:val="single" w:sz="8" w:space="0" w:color="auto"/>
              <w:right w:val="single" w:sz="8" w:space="0" w:color="auto"/>
            </w:tcBorders>
          </w:tcPr>
          <w:p w14:paraId="0ABC6D43"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Б4</w:t>
            </w:r>
          </w:p>
        </w:tc>
        <w:tc>
          <w:tcPr>
            <w:tcW w:w="7052" w:type="dxa"/>
            <w:tcBorders>
              <w:left w:val="single" w:sz="8" w:space="0" w:color="auto"/>
              <w:bottom w:val="single" w:sz="8" w:space="0" w:color="auto"/>
              <w:right w:val="single" w:sz="8" w:space="0" w:color="auto"/>
            </w:tcBorders>
          </w:tcPr>
          <w:p w14:paraId="79B8637A" w14:textId="77777777" w:rsidR="009138CA" w:rsidRPr="00D95A00" w:rsidRDefault="009138CA" w:rsidP="009138CA">
            <w:pPr>
              <w:spacing w:after="0" w:line="240" w:lineRule="auto"/>
              <w:jc w:val="both"/>
              <w:rPr>
                <w:rFonts w:ascii="Times New Roman" w:hAnsi="Times New Roman"/>
                <w:color w:val="000000"/>
                <w:sz w:val="24"/>
                <w:szCs w:val="24"/>
              </w:rPr>
            </w:pPr>
            <w:r w:rsidRPr="00D95A00">
              <w:rPr>
                <w:rFonts w:ascii="Times New Roman" w:hAnsi="Times New Roman" w:cs="Calibri"/>
                <w:bCs/>
                <w:color w:val="000000"/>
                <w:kern w:val="1"/>
                <w:sz w:val="24"/>
                <w:szCs w:val="24"/>
                <w:lang w:eastAsia="ar-SA"/>
              </w:rPr>
              <w:t xml:space="preserve">опыт выполнения </w:t>
            </w:r>
            <w:r w:rsidRPr="00D95A00">
              <w:rPr>
                <w:rFonts w:ascii="Times New Roman" w:hAnsi="Times New Roman" w:cs="Calibri"/>
                <w:bCs/>
                <w:color w:val="000000"/>
                <w:sz w:val="24"/>
                <w:szCs w:val="24"/>
                <w:lang w:eastAsia="ar-SA"/>
              </w:rPr>
              <w:t>аналогичных услуг и (или) выполнения работ</w:t>
            </w:r>
            <w:r w:rsidRPr="00D95A00" w:rsidDel="00271BF7">
              <w:rPr>
                <w:rFonts w:ascii="Times New Roman" w:hAnsi="Times New Roman" w:cs="Calibri"/>
                <w:bCs/>
                <w:color w:val="000000"/>
                <w:sz w:val="24"/>
                <w:szCs w:val="24"/>
                <w:lang w:eastAsia="ar-SA"/>
              </w:rPr>
              <w:t xml:space="preserve"> </w:t>
            </w:r>
            <w:r w:rsidRPr="00D95A00">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D2BBE"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9138CA" w:rsidRPr="00D95A00" w14:paraId="43460421" w14:textId="77777777" w:rsidTr="009138CA">
        <w:trPr>
          <w:tblCellSpacing w:w="5" w:type="nil"/>
        </w:trPr>
        <w:tc>
          <w:tcPr>
            <w:tcW w:w="1170" w:type="dxa"/>
            <w:tcBorders>
              <w:left w:val="single" w:sz="8" w:space="0" w:color="auto"/>
              <w:bottom w:val="single" w:sz="8" w:space="0" w:color="auto"/>
              <w:right w:val="single" w:sz="8" w:space="0" w:color="auto"/>
            </w:tcBorders>
          </w:tcPr>
          <w:p w14:paraId="424107D2"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Б5</w:t>
            </w:r>
          </w:p>
        </w:tc>
        <w:tc>
          <w:tcPr>
            <w:tcW w:w="7052" w:type="dxa"/>
            <w:tcBorders>
              <w:left w:val="single" w:sz="8" w:space="0" w:color="auto"/>
              <w:bottom w:val="single" w:sz="8" w:space="0" w:color="auto"/>
              <w:right w:val="single" w:sz="8" w:space="0" w:color="auto"/>
            </w:tcBorders>
          </w:tcPr>
          <w:p w14:paraId="53D5DD94" w14:textId="77777777" w:rsidR="009138CA" w:rsidRPr="00D95A00" w:rsidRDefault="009138CA" w:rsidP="009138CA">
            <w:pPr>
              <w:spacing w:after="0" w:line="240" w:lineRule="auto"/>
              <w:jc w:val="both"/>
              <w:rPr>
                <w:rFonts w:ascii="Times New Roman" w:hAnsi="Times New Roman" w:cs="Calibri"/>
                <w:bCs/>
                <w:color w:val="000000"/>
                <w:kern w:val="1"/>
                <w:sz w:val="24"/>
                <w:szCs w:val="24"/>
                <w:lang w:eastAsia="ar-SA"/>
              </w:rPr>
            </w:pPr>
            <w:r w:rsidRPr="00D95A00">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4EA24BE2"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100</w:t>
            </w:r>
          </w:p>
        </w:tc>
      </w:tr>
      <w:tr w:rsidR="009138CA" w:rsidRPr="00D95A00" w14:paraId="3004D144" w14:textId="77777777" w:rsidTr="009138CA">
        <w:trPr>
          <w:trHeight w:val="371"/>
          <w:tblCellSpacing w:w="5" w:type="nil"/>
        </w:trPr>
        <w:tc>
          <w:tcPr>
            <w:tcW w:w="1170" w:type="dxa"/>
            <w:tcBorders>
              <w:left w:val="single" w:sz="8" w:space="0" w:color="auto"/>
              <w:bottom w:val="single" w:sz="8" w:space="0" w:color="auto"/>
              <w:right w:val="single" w:sz="8" w:space="0" w:color="auto"/>
            </w:tcBorders>
          </w:tcPr>
          <w:p w14:paraId="70193675"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Б6</w:t>
            </w:r>
          </w:p>
        </w:tc>
        <w:tc>
          <w:tcPr>
            <w:tcW w:w="7052" w:type="dxa"/>
            <w:tcBorders>
              <w:left w:val="single" w:sz="8" w:space="0" w:color="auto"/>
              <w:bottom w:val="single" w:sz="8" w:space="0" w:color="auto"/>
              <w:right w:val="single" w:sz="8" w:space="0" w:color="auto"/>
            </w:tcBorders>
          </w:tcPr>
          <w:p w14:paraId="124B29DB" w14:textId="77777777" w:rsidR="009138CA" w:rsidRPr="00D95A00" w:rsidRDefault="009138CA" w:rsidP="009138CA">
            <w:pPr>
              <w:spacing w:after="0" w:line="240" w:lineRule="auto"/>
              <w:jc w:val="both"/>
              <w:rPr>
                <w:rFonts w:ascii="Times New Roman" w:hAnsi="Times New Roman"/>
                <w:kern w:val="1"/>
                <w:sz w:val="24"/>
                <w:szCs w:val="24"/>
                <w:lang w:eastAsia="ar-SA"/>
              </w:rPr>
            </w:pP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68917A11"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9138CA" w:rsidRPr="00D95A00" w14:paraId="5673A950" w14:textId="77777777" w:rsidTr="009138CA">
        <w:trPr>
          <w:tblCellSpacing w:w="5" w:type="nil"/>
        </w:trPr>
        <w:tc>
          <w:tcPr>
            <w:tcW w:w="1170" w:type="dxa"/>
            <w:tcBorders>
              <w:left w:val="single" w:sz="8" w:space="0" w:color="auto"/>
              <w:bottom w:val="single" w:sz="8" w:space="0" w:color="auto"/>
              <w:right w:val="single" w:sz="8" w:space="0" w:color="auto"/>
            </w:tcBorders>
          </w:tcPr>
          <w:p w14:paraId="43DCF78B" w14:textId="77777777" w:rsidR="009138CA" w:rsidRPr="00D95A00" w:rsidRDefault="009138CA" w:rsidP="009138CA">
            <w:pPr>
              <w:spacing w:after="0" w:line="240" w:lineRule="auto"/>
              <w:rPr>
                <w:rFonts w:ascii="Times New Roman" w:hAnsi="Times New Roman"/>
                <w:color w:val="000000"/>
                <w:sz w:val="24"/>
                <w:szCs w:val="24"/>
              </w:rPr>
            </w:pPr>
          </w:p>
        </w:tc>
        <w:tc>
          <w:tcPr>
            <w:tcW w:w="7052" w:type="dxa"/>
            <w:tcBorders>
              <w:left w:val="single" w:sz="8" w:space="0" w:color="auto"/>
              <w:bottom w:val="single" w:sz="8" w:space="0" w:color="auto"/>
              <w:right w:val="single" w:sz="8" w:space="0" w:color="auto"/>
            </w:tcBorders>
          </w:tcPr>
          <w:p w14:paraId="0F11612C" w14:textId="77777777" w:rsidR="009138CA" w:rsidRPr="00D95A00" w:rsidRDefault="009138CA" w:rsidP="009138CA">
            <w:pPr>
              <w:spacing w:after="0" w:line="240" w:lineRule="auto"/>
              <w:ind w:firstLine="567"/>
              <w:jc w:val="both"/>
              <w:rPr>
                <w:rFonts w:ascii="Times New Roman" w:hAnsi="Times New Roman"/>
                <w:color w:val="000000"/>
                <w:kern w:val="1"/>
                <w:sz w:val="24"/>
                <w:szCs w:val="24"/>
                <w:lang w:eastAsia="ar-SA"/>
              </w:rPr>
            </w:pPr>
            <w:r w:rsidRPr="00D95A00">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28C98803" w14:textId="77777777" w:rsidR="009138CA" w:rsidRPr="00D95A00" w:rsidRDefault="009138CA" w:rsidP="009138CA">
            <w:pPr>
              <w:spacing w:after="0" w:line="240" w:lineRule="auto"/>
              <w:jc w:val="center"/>
              <w:rPr>
                <w:rFonts w:ascii="Times New Roman" w:hAnsi="Times New Roman"/>
                <w:b/>
                <w:color w:val="000000"/>
                <w:sz w:val="24"/>
                <w:szCs w:val="24"/>
              </w:rPr>
            </w:pPr>
            <w:r w:rsidRPr="00D95A00">
              <w:rPr>
                <w:rFonts w:ascii="Times New Roman" w:hAnsi="Times New Roman"/>
                <w:b/>
                <w:color w:val="000000"/>
                <w:sz w:val="24"/>
                <w:szCs w:val="24"/>
              </w:rPr>
              <w:t>1000</w:t>
            </w:r>
          </w:p>
        </w:tc>
      </w:tr>
    </w:tbl>
    <w:p w14:paraId="3E578AC4" w14:textId="77777777" w:rsidR="009138CA" w:rsidRDefault="009138CA" w:rsidP="0005471C">
      <w:pPr>
        <w:spacing w:after="0" w:line="240" w:lineRule="auto"/>
        <w:ind w:firstLine="540"/>
        <w:rPr>
          <w:rFonts w:ascii="Times New Roman" w:hAnsi="Times New Roman"/>
          <w:sz w:val="24"/>
          <w:szCs w:val="24"/>
        </w:rPr>
      </w:pPr>
    </w:p>
    <w:p w14:paraId="0E9765C0" w14:textId="6855A219" w:rsidR="00EC771A" w:rsidRPr="003D6FC6" w:rsidRDefault="00EC771A" w:rsidP="0005471C">
      <w:pPr>
        <w:spacing w:after="0" w:line="240" w:lineRule="auto"/>
        <w:ind w:firstLine="540"/>
        <w:rPr>
          <w:rFonts w:ascii="Times New Roman" w:hAnsi="Times New Roman"/>
          <w:bCs/>
          <w:sz w:val="24"/>
          <w:szCs w:val="24"/>
        </w:rPr>
      </w:pPr>
      <w:r w:rsidRPr="003D6FC6">
        <w:rPr>
          <w:rFonts w:ascii="Times New Roman" w:hAnsi="Times New Roman"/>
          <w:sz w:val="24"/>
          <w:szCs w:val="24"/>
        </w:rPr>
        <w:t>Суммарный балл по каждой оцениваемой заявке не должен превышать 1000 баллов.</w:t>
      </w:r>
    </w:p>
    <w:p w14:paraId="612740A1" w14:textId="49F6FEE9"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4EB1105D" w14:textId="77777777" w:rsidR="009138CA" w:rsidRPr="00D95A00" w:rsidRDefault="009138CA" w:rsidP="009138CA">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w:t>
      </w:r>
      <w:r>
        <w:rPr>
          <w:rFonts w:ascii="Times New Roman" w:hAnsi="Times New Roman"/>
          <w:color w:val="000000"/>
          <w:sz w:val="24"/>
          <w:szCs w:val="24"/>
        </w:rPr>
        <w:t>денными формулами и Таблицей № 1</w:t>
      </w:r>
      <w:r w:rsidRPr="00D95A00">
        <w:rPr>
          <w:rFonts w:ascii="Times New Roman" w:hAnsi="Times New Roman"/>
          <w:color w:val="000000"/>
          <w:sz w:val="24"/>
          <w:szCs w:val="24"/>
        </w:rPr>
        <w:t>.</w:t>
      </w:r>
    </w:p>
    <w:p w14:paraId="79CD93B4" w14:textId="77777777" w:rsidR="009138CA" w:rsidRPr="00D95A00" w:rsidRDefault="009138CA" w:rsidP="009138CA">
      <w:pPr>
        <w:spacing w:after="0" w:line="240" w:lineRule="auto"/>
        <w:jc w:val="both"/>
        <w:rPr>
          <w:rFonts w:ascii="Times New Roman" w:hAnsi="Times New Roman"/>
          <w:color w:val="000000"/>
          <w:sz w:val="24"/>
          <w:szCs w:val="24"/>
        </w:rPr>
      </w:pPr>
    </w:p>
    <w:p w14:paraId="5EA84B03" w14:textId="77777777" w:rsidR="009138CA" w:rsidRPr="00D95A00" w:rsidRDefault="009138CA" w:rsidP="009138CA">
      <w:pPr>
        <w:spacing w:after="0" w:line="240" w:lineRule="auto"/>
        <w:jc w:val="center"/>
        <w:rPr>
          <w:rFonts w:ascii="Times New Roman" w:hAnsi="Times New Roman"/>
          <w:sz w:val="24"/>
          <w:szCs w:val="24"/>
          <w:lang w:val="en-US"/>
        </w:rPr>
      </w:pPr>
      <w:r w:rsidRPr="00D95A00">
        <w:rPr>
          <w:rFonts w:ascii="Times New Roman" w:hAnsi="Times New Roman"/>
          <w:color w:val="000000"/>
          <w:sz w:val="24"/>
          <w:szCs w:val="24"/>
        </w:rPr>
        <w:t>Бобщ</w:t>
      </w:r>
      <w:r w:rsidRPr="00D95A00">
        <w:rPr>
          <w:rFonts w:ascii="Times New Roman" w:hAnsi="Times New Roman"/>
          <w:color w:val="000000"/>
          <w:sz w:val="24"/>
          <w:szCs w:val="24"/>
          <w:lang w:val="en-US"/>
        </w:rPr>
        <w:t xml:space="preserve">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1i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2i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3i + </w:t>
      </w:r>
      <w:r w:rsidRPr="00D95A00">
        <w:rPr>
          <w:rFonts w:ascii="Times New Roman" w:hAnsi="Times New Roman"/>
          <w:sz w:val="24"/>
          <w:szCs w:val="24"/>
        </w:rPr>
        <w:t>Б</w:t>
      </w:r>
      <w:r w:rsidRPr="00D95A00">
        <w:rPr>
          <w:rFonts w:ascii="Times New Roman" w:hAnsi="Times New Roman"/>
          <w:sz w:val="24"/>
          <w:szCs w:val="24"/>
          <w:lang w:val="en-US"/>
        </w:rPr>
        <w:t>4i + Б5i + Б6i,</w:t>
      </w:r>
    </w:p>
    <w:p w14:paraId="79529E35" w14:textId="77777777" w:rsidR="009138CA" w:rsidRPr="00D95A00" w:rsidRDefault="009138CA" w:rsidP="009138CA">
      <w:pPr>
        <w:spacing w:after="0" w:line="240" w:lineRule="auto"/>
        <w:ind w:firstLine="540"/>
        <w:jc w:val="both"/>
        <w:rPr>
          <w:rFonts w:ascii="Times New Roman" w:hAnsi="Times New Roman"/>
          <w:sz w:val="24"/>
          <w:szCs w:val="24"/>
        </w:rPr>
      </w:pPr>
      <w:r w:rsidRPr="00D95A00">
        <w:rPr>
          <w:rFonts w:ascii="Times New Roman" w:hAnsi="Times New Roman"/>
          <w:sz w:val="24"/>
          <w:szCs w:val="24"/>
        </w:rPr>
        <w:t>где:</w:t>
      </w:r>
    </w:p>
    <w:p w14:paraId="718C5B93"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Бобщi - общий балл по i-й заявке</w:t>
      </w:r>
    </w:p>
    <w:p w14:paraId="30A20E37"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Б1i - балл по критерию «</w:t>
      </w:r>
      <w:r w:rsidRPr="00D95A00">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D95A00">
        <w:rPr>
          <w:rFonts w:ascii="Times New Roman" w:hAnsi="Times New Roman"/>
          <w:sz w:val="24"/>
          <w:szCs w:val="24"/>
        </w:rPr>
        <w:t>в многоквартирных домах</w:t>
      </w:r>
      <w:r w:rsidRPr="00D95A00">
        <w:rPr>
          <w:rFonts w:ascii="Times New Roman" w:eastAsia="Times New Roman" w:hAnsi="Times New Roman"/>
          <w:bCs/>
          <w:sz w:val="24"/>
          <w:szCs w:val="24"/>
          <w:lang w:eastAsia="ru-RU"/>
        </w:rPr>
        <w:t xml:space="preserve"> (цена договора)</w:t>
      </w:r>
      <w:r w:rsidRPr="00D95A00">
        <w:rPr>
          <w:rFonts w:ascii="Times New Roman" w:hAnsi="Times New Roman"/>
          <w:sz w:val="24"/>
          <w:szCs w:val="24"/>
        </w:rPr>
        <w:t>» по i-й заявке</w:t>
      </w:r>
    </w:p>
    <w:p w14:paraId="5408188A"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Б2i - балл по критерию «</w:t>
      </w:r>
      <w:r w:rsidRPr="00D95A00">
        <w:rPr>
          <w:rFonts w:ascii="Times New Roman" w:hAnsi="Times New Roman"/>
          <w:color w:val="000000"/>
          <w:kern w:val="2"/>
          <w:sz w:val="24"/>
          <w:szCs w:val="24"/>
          <w:lang w:eastAsia="ar-SA"/>
        </w:rPr>
        <w:t>Сроки выполнения работ по капитальному ремонту общего</w:t>
      </w:r>
      <w:r w:rsidRPr="00D95A00">
        <w:rPr>
          <w:rFonts w:ascii="Times New Roman" w:hAnsi="Times New Roman"/>
          <w:color w:val="000000"/>
          <w:sz w:val="24"/>
          <w:szCs w:val="24"/>
        </w:rPr>
        <w:t xml:space="preserve"> имущества </w:t>
      </w:r>
      <w:r w:rsidRPr="00D95A00">
        <w:rPr>
          <w:rFonts w:ascii="Times New Roman" w:hAnsi="Times New Roman"/>
          <w:sz w:val="24"/>
          <w:szCs w:val="24"/>
        </w:rPr>
        <w:t>в многоквартирных домах» по i-й заявке</w:t>
      </w:r>
    </w:p>
    <w:p w14:paraId="55A247B0"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Б3i - балл по критерию «</w:t>
      </w:r>
      <w:r w:rsidRPr="00D95A00">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D95A00">
        <w:rPr>
          <w:rFonts w:ascii="Times New Roman" w:hAnsi="Times New Roman"/>
          <w:sz w:val="24"/>
          <w:szCs w:val="24"/>
        </w:rPr>
        <w:t>» по i-й заявке</w:t>
      </w:r>
    </w:p>
    <w:p w14:paraId="4DA517CF"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 xml:space="preserve">Б4i - балл по критерию </w:t>
      </w:r>
      <w:r w:rsidRPr="00D95A00">
        <w:rPr>
          <w:rFonts w:ascii="Times New Roman" w:hAnsi="Times New Roman" w:cs="Calibri"/>
          <w:bCs/>
          <w:color w:val="000000"/>
          <w:kern w:val="1"/>
          <w:sz w:val="24"/>
          <w:szCs w:val="24"/>
          <w:lang w:eastAsia="ar-SA"/>
        </w:rPr>
        <w:t xml:space="preserve">«Опыт выполнения </w:t>
      </w:r>
      <w:r w:rsidRPr="00D95A00">
        <w:rPr>
          <w:rFonts w:ascii="Times New Roman" w:hAnsi="Times New Roman" w:cs="Calibri"/>
          <w:bCs/>
          <w:color w:val="000000"/>
          <w:sz w:val="24"/>
          <w:szCs w:val="24"/>
          <w:lang w:eastAsia="ar-SA"/>
        </w:rPr>
        <w:t>аналогичных услуг и (или) выполнения работ</w:t>
      </w:r>
      <w:r w:rsidRPr="00D95A00" w:rsidDel="00271BF7">
        <w:rPr>
          <w:rFonts w:ascii="Times New Roman" w:hAnsi="Times New Roman" w:cs="Calibri"/>
          <w:bCs/>
          <w:color w:val="000000"/>
          <w:sz w:val="24"/>
          <w:szCs w:val="24"/>
          <w:lang w:eastAsia="ar-SA"/>
        </w:rPr>
        <w:t xml:space="preserve"> </w:t>
      </w:r>
      <w:r w:rsidRPr="00D95A00">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по </w:t>
      </w:r>
      <w:r w:rsidRPr="00D95A00">
        <w:rPr>
          <w:rFonts w:ascii="Times New Roman" w:hAnsi="Times New Roman"/>
          <w:sz w:val="24"/>
          <w:szCs w:val="24"/>
        </w:rPr>
        <w:t> i-й заявке</w:t>
      </w:r>
    </w:p>
    <w:p w14:paraId="518F371E" w14:textId="77777777" w:rsidR="009138CA" w:rsidRPr="00D95A00" w:rsidRDefault="009138CA" w:rsidP="009138CA">
      <w:pPr>
        <w:spacing w:after="0" w:line="240" w:lineRule="auto"/>
        <w:ind w:firstLine="540"/>
        <w:jc w:val="both"/>
        <w:rPr>
          <w:rFonts w:ascii="Times New Roman" w:hAnsi="Times New Roman"/>
          <w:sz w:val="24"/>
          <w:szCs w:val="24"/>
        </w:rPr>
      </w:pPr>
      <w:r w:rsidRPr="00D95A00">
        <w:rPr>
          <w:rFonts w:ascii="Times New Roman" w:hAnsi="Times New Roman"/>
          <w:sz w:val="24"/>
          <w:szCs w:val="24"/>
        </w:rPr>
        <w:t>Б5i - балл по критерию «</w:t>
      </w:r>
      <w:r w:rsidRPr="00D95A00">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r w:rsidRPr="00D95A00">
        <w:rPr>
          <w:rFonts w:ascii="Times New Roman" w:hAnsi="Times New Roman"/>
          <w:sz w:val="24"/>
          <w:szCs w:val="24"/>
        </w:rPr>
        <w:t>» по i-й заявке</w:t>
      </w:r>
    </w:p>
    <w:p w14:paraId="7E424858" w14:textId="77777777" w:rsidR="009138CA" w:rsidRPr="00D95A00" w:rsidRDefault="009138CA" w:rsidP="009138CA">
      <w:pPr>
        <w:spacing w:after="0" w:line="240" w:lineRule="auto"/>
        <w:ind w:firstLine="540"/>
        <w:jc w:val="both"/>
        <w:rPr>
          <w:rFonts w:ascii="Times New Roman" w:hAnsi="Times New Roman"/>
          <w:sz w:val="24"/>
          <w:szCs w:val="24"/>
        </w:rPr>
      </w:pPr>
      <w:r w:rsidRPr="00D95A00">
        <w:rPr>
          <w:rFonts w:ascii="Times New Roman" w:hAnsi="Times New Roman"/>
          <w:sz w:val="24"/>
          <w:szCs w:val="24"/>
        </w:rPr>
        <w:t>Б6i - балл по критерию «</w:t>
      </w: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sz w:val="24"/>
          <w:szCs w:val="24"/>
        </w:rPr>
        <w:t>» по i-й заявке</w:t>
      </w:r>
    </w:p>
    <w:p w14:paraId="4FDE5EFD" w14:textId="77777777" w:rsidR="009138CA" w:rsidRPr="00D95A00" w:rsidRDefault="009138CA" w:rsidP="009138CA">
      <w:pPr>
        <w:spacing w:after="0" w:line="240" w:lineRule="auto"/>
        <w:ind w:firstLine="540"/>
        <w:jc w:val="both"/>
        <w:rPr>
          <w:rFonts w:ascii="Times New Roman" w:hAnsi="Times New Roman"/>
          <w:color w:val="000000"/>
          <w:sz w:val="24"/>
          <w:szCs w:val="24"/>
        </w:rPr>
      </w:pPr>
    </w:p>
    <w:p w14:paraId="20EEF60A" w14:textId="77777777" w:rsidR="009138CA" w:rsidRPr="009138CA" w:rsidRDefault="009138CA" w:rsidP="009138CA">
      <w:pPr>
        <w:spacing w:after="0" w:line="240" w:lineRule="auto"/>
        <w:ind w:firstLine="540"/>
        <w:jc w:val="both"/>
        <w:rPr>
          <w:rFonts w:ascii="Times New Roman" w:hAnsi="Times New Roman"/>
          <w:b/>
          <w:color w:val="000000"/>
          <w:sz w:val="24"/>
          <w:szCs w:val="24"/>
        </w:rPr>
      </w:pPr>
      <w:r w:rsidRPr="009138CA">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0A61A737" w14:textId="77777777" w:rsidR="009138CA" w:rsidRPr="00D95A00" w:rsidRDefault="009138CA" w:rsidP="009138CA">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Коэффициент отклонения устанавливается в пределах от 0 до 1,0, причем Кi = 1,0 устанавливается для заявки с наилучшим показателем по данному критерию из всех представленных заявок.</w:t>
      </w:r>
    </w:p>
    <w:p w14:paraId="1B39FD63" w14:textId="77777777" w:rsidR="00EC771A" w:rsidRPr="003D6FC6" w:rsidRDefault="00EC771A" w:rsidP="00EC771A">
      <w:pPr>
        <w:spacing w:after="0" w:line="240" w:lineRule="auto"/>
        <w:ind w:firstLine="540"/>
        <w:jc w:val="both"/>
        <w:rPr>
          <w:rFonts w:ascii="Times New Roman" w:hAnsi="Times New Roman"/>
          <w:bCs/>
          <w:sz w:val="24"/>
          <w:szCs w:val="24"/>
        </w:rPr>
      </w:pPr>
    </w:p>
    <w:p w14:paraId="1ABA82ED" w14:textId="672A1A5A"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b/>
          <w:sz w:val="24"/>
          <w:szCs w:val="24"/>
        </w:rPr>
        <w:t>4. Расчет количества баллов по критерию «</w:t>
      </w:r>
      <w:r w:rsidRPr="003D6FC6">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3D6FC6">
        <w:rPr>
          <w:rFonts w:ascii="Times New Roman" w:hAnsi="Times New Roman"/>
          <w:b/>
          <w:sz w:val="24"/>
          <w:szCs w:val="24"/>
        </w:rPr>
        <w:t>в многоквартирных домах</w:t>
      </w:r>
      <w:r w:rsidRPr="003D6FC6">
        <w:rPr>
          <w:rFonts w:ascii="Times New Roman" w:eastAsia="Times New Roman" w:hAnsi="Times New Roman"/>
          <w:b/>
          <w:sz w:val="24"/>
          <w:szCs w:val="24"/>
          <w:lang w:eastAsia="ru-RU"/>
        </w:rPr>
        <w:t xml:space="preserve"> (цена договора)</w:t>
      </w:r>
      <w:r w:rsidRPr="003D6FC6">
        <w:rPr>
          <w:rFonts w:ascii="Times New Roman" w:hAnsi="Times New Roman"/>
          <w:b/>
          <w:sz w:val="24"/>
          <w:szCs w:val="24"/>
        </w:rPr>
        <w:t xml:space="preserve">» </w:t>
      </w:r>
      <w:r w:rsidRPr="003D6FC6">
        <w:rPr>
          <w:rFonts w:ascii="Times New Roman" w:hAnsi="Times New Roman"/>
          <w:sz w:val="24"/>
          <w:szCs w:val="24"/>
        </w:rPr>
        <w:t xml:space="preserve">производится путем </w:t>
      </w:r>
      <w:r w:rsidRPr="003D6FC6">
        <w:rPr>
          <w:rFonts w:ascii="Times New Roman" w:hAnsi="Times New Roman"/>
          <w:sz w:val="24"/>
          <w:szCs w:val="24"/>
        </w:rPr>
        <w:lastRenderedPageBreak/>
        <w:t>умножения максимального балла по данному критерию, установленному в документации о торгах (Бmax(1)), на коэффициент отклонения:</w:t>
      </w:r>
    </w:p>
    <w:p w14:paraId="003D8E46" w14:textId="77777777" w:rsidR="00EC771A" w:rsidRPr="003D6FC6" w:rsidRDefault="00EC771A" w:rsidP="00EC771A">
      <w:pPr>
        <w:spacing w:after="0" w:line="240" w:lineRule="auto"/>
        <w:ind w:firstLine="540"/>
        <w:jc w:val="both"/>
        <w:rPr>
          <w:rFonts w:ascii="Times New Roman" w:hAnsi="Times New Roman"/>
          <w:bCs/>
          <w:sz w:val="24"/>
          <w:szCs w:val="24"/>
        </w:rPr>
      </w:pPr>
    </w:p>
    <w:p w14:paraId="5487D48B" w14:textId="77777777" w:rsidR="00EC771A" w:rsidRPr="003D6FC6" w:rsidRDefault="00EC771A" w:rsidP="00EC771A">
      <w:pPr>
        <w:spacing w:after="0" w:line="240" w:lineRule="auto"/>
        <w:jc w:val="both"/>
        <w:rPr>
          <w:rFonts w:ascii="Times New Roman" w:hAnsi="Times New Roman"/>
          <w:bCs/>
          <w:sz w:val="24"/>
          <w:szCs w:val="24"/>
        </w:rPr>
      </w:pPr>
      <w:r w:rsidRPr="003D6FC6">
        <w:rPr>
          <w:rFonts w:ascii="Times New Roman" w:hAnsi="Times New Roman"/>
          <w:sz w:val="24"/>
          <w:szCs w:val="24"/>
        </w:rPr>
        <w:t>Б1</w:t>
      </w:r>
      <w:r w:rsidRPr="003D6FC6">
        <w:rPr>
          <w:rFonts w:ascii="Times New Roman" w:hAnsi="Times New Roman"/>
          <w:sz w:val="24"/>
          <w:szCs w:val="24"/>
          <w:lang w:val="en-US"/>
        </w:rPr>
        <w:t>i</w:t>
      </w:r>
      <w:r w:rsidRPr="003D6FC6">
        <w:rPr>
          <w:rFonts w:ascii="Times New Roman" w:hAnsi="Times New Roman"/>
          <w:sz w:val="24"/>
          <w:szCs w:val="24"/>
        </w:rPr>
        <w:t xml:space="preserve"> = Бmax(1) x Кi</w:t>
      </w:r>
    </w:p>
    <w:p w14:paraId="79F1AC6A" w14:textId="77777777" w:rsidR="00EC771A" w:rsidRPr="003D6FC6" w:rsidRDefault="00EC771A" w:rsidP="00EC771A">
      <w:pPr>
        <w:spacing w:after="0" w:line="240" w:lineRule="auto"/>
        <w:ind w:firstLine="540"/>
        <w:jc w:val="both"/>
        <w:rPr>
          <w:rFonts w:ascii="Times New Roman" w:hAnsi="Times New Roman"/>
          <w:bCs/>
          <w:sz w:val="24"/>
          <w:szCs w:val="24"/>
        </w:rPr>
      </w:pPr>
    </w:p>
    <w:p w14:paraId="47705784" w14:textId="5D5720A6"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rPr>
        <w:t>» (Кi)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3D6FC6"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3D6FC6">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3D6FC6"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3D6FC6" w:rsidRDefault="00EC771A" w:rsidP="00EC771A">
            <w:pPr>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EC771A" w:rsidRPr="003D6FC6"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0,001%</w:t>
            </w:r>
            <w:r w:rsidRPr="003D6FC6">
              <w:rPr>
                <w:rFonts w:ascii="Times New Roman" w:hAnsi="Times New Roman"/>
                <w:sz w:val="24"/>
                <w:szCs w:val="24"/>
              </w:rPr>
              <w:t xml:space="preserve"> до </w:t>
            </w:r>
            <w:r w:rsidRPr="003D6FC6">
              <w:rPr>
                <w:rFonts w:ascii="Times New Roman" w:hAnsi="Times New Roman"/>
                <w:b/>
                <w:sz w:val="24"/>
                <w:szCs w:val="24"/>
              </w:rPr>
              <w:t xml:space="preserve">1%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0,2</w:t>
            </w:r>
          </w:p>
        </w:tc>
      </w:tr>
      <w:tr w:rsidR="00EC771A" w:rsidRPr="003D6FC6" w14:paraId="5B2256AB" w14:textId="77777777" w:rsidTr="00EC771A">
        <w:trPr>
          <w:trHeight w:val="800"/>
        </w:trPr>
        <w:tc>
          <w:tcPr>
            <w:tcW w:w="6946" w:type="dxa"/>
            <w:tcBorders>
              <w:top w:val="nil"/>
              <w:left w:val="single" w:sz="8" w:space="0" w:color="000000"/>
              <w:bottom w:val="single" w:sz="8" w:space="0" w:color="000000"/>
              <w:right w:val="nil"/>
            </w:tcBorders>
            <w:vAlign w:val="center"/>
            <w:hideMark/>
          </w:tcPr>
          <w:p w14:paraId="25849A7C"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1,001%</w:t>
            </w:r>
            <w:r w:rsidRPr="003D6FC6">
              <w:rPr>
                <w:rFonts w:ascii="Times New Roman" w:hAnsi="Times New Roman"/>
                <w:sz w:val="24"/>
                <w:szCs w:val="24"/>
              </w:rPr>
              <w:t xml:space="preserve"> до </w:t>
            </w:r>
            <w:r w:rsidRPr="003D6FC6">
              <w:rPr>
                <w:rFonts w:ascii="Times New Roman" w:hAnsi="Times New Roman"/>
                <w:b/>
                <w:sz w:val="24"/>
                <w:szCs w:val="24"/>
              </w:rPr>
              <w:t xml:space="preserve">2%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0,5</w:t>
            </w:r>
          </w:p>
        </w:tc>
      </w:tr>
      <w:tr w:rsidR="00EC771A" w:rsidRPr="003D6FC6"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2,001%</w:t>
            </w:r>
            <w:r w:rsidRPr="003D6FC6">
              <w:rPr>
                <w:rFonts w:ascii="Times New Roman" w:hAnsi="Times New Roman"/>
                <w:sz w:val="24"/>
                <w:szCs w:val="24"/>
              </w:rPr>
              <w:t xml:space="preserve"> до </w:t>
            </w:r>
            <w:r w:rsidRPr="003D6FC6">
              <w:rPr>
                <w:rFonts w:ascii="Times New Roman" w:hAnsi="Times New Roman"/>
                <w:b/>
                <w:sz w:val="24"/>
                <w:szCs w:val="24"/>
              </w:rPr>
              <w:t xml:space="preserve">3%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0,9</w:t>
            </w:r>
          </w:p>
        </w:tc>
      </w:tr>
      <w:tr w:rsidR="00EC771A" w:rsidRPr="003D6FC6"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3,001% и более</w:t>
            </w:r>
            <w:r w:rsidRPr="003D6FC6">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357A0E60" w14:textId="77777777" w:rsidR="00EC771A" w:rsidRPr="003D6FC6" w:rsidRDefault="00EC771A" w:rsidP="0005471C">
      <w:pPr>
        <w:spacing w:after="0" w:line="240" w:lineRule="auto"/>
        <w:rPr>
          <w:rFonts w:ascii="Times New Roman" w:hAnsi="Times New Roman"/>
          <w:bCs/>
          <w:sz w:val="24"/>
          <w:szCs w:val="24"/>
        </w:rPr>
      </w:pPr>
    </w:p>
    <w:p w14:paraId="085CBC76" w14:textId="383891DE" w:rsidR="00EC771A" w:rsidRPr="003D6FC6" w:rsidRDefault="00EC771A" w:rsidP="0005471C">
      <w:pPr>
        <w:spacing w:after="0" w:line="240" w:lineRule="auto"/>
        <w:ind w:firstLine="709"/>
        <w:jc w:val="both"/>
        <w:rPr>
          <w:rFonts w:ascii="Times New Roman" w:hAnsi="Times New Roman"/>
          <w:bCs/>
          <w:sz w:val="24"/>
          <w:szCs w:val="24"/>
          <w:lang w:eastAsia="ru-RU"/>
        </w:rPr>
      </w:pPr>
      <w:r w:rsidRPr="003D6FC6">
        <w:rPr>
          <w:rFonts w:ascii="Times New Roman" w:hAnsi="Times New Roman"/>
          <w:sz w:val="24"/>
          <w:szCs w:val="24"/>
        </w:rPr>
        <w:t xml:space="preserve">В случае, если при проведении торгов </w:t>
      </w:r>
      <w:r w:rsidRPr="003D6FC6">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3D6FC6">
        <w:rPr>
          <w:rFonts w:ascii="Times New Roman" w:hAnsi="Times New Roman"/>
          <w:sz w:val="24"/>
          <w:szCs w:val="24"/>
        </w:rPr>
        <w:t xml:space="preserve"> более, чем на 3,002</w:t>
      </w:r>
      <w:r w:rsidRPr="003D6FC6">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3D6FC6">
        <w:rPr>
          <w:rFonts w:ascii="Times New Roman" w:hAnsi="Times New Roman"/>
          <w:sz w:val="24"/>
          <w:szCs w:val="24"/>
          <w:vertAlign w:val="superscript"/>
          <w:lang w:eastAsia="ru-RU"/>
        </w:rPr>
        <w:footnoteReference w:id="10"/>
      </w:r>
      <w:r w:rsidRPr="003D6FC6">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lang w:eastAsia="ru-RU"/>
        </w:rPr>
        <w:t>» равен 0.</w:t>
      </w:r>
    </w:p>
    <w:p w14:paraId="30E215F9" w14:textId="48803BF4" w:rsidR="009138CA" w:rsidRPr="00D95A00" w:rsidRDefault="00EC771A" w:rsidP="009138CA">
      <w:pPr>
        <w:spacing w:after="0" w:line="240" w:lineRule="auto"/>
        <w:ind w:firstLine="540"/>
        <w:jc w:val="both"/>
        <w:rPr>
          <w:rFonts w:ascii="Times New Roman" w:hAnsi="Times New Roman"/>
          <w:color w:val="000000"/>
          <w:sz w:val="24"/>
          <w:szCs w:val="24"/>
        </w:rPr>
      </w:pPr>
      <w:r w:rsidRPr="003D6FC6">
        <w:rPr>
          <w:rFonts w:ascii="Times New Roman" w:hAnsi="Times New Roman"/>
          <w:b/>
          <w:sz w:val="24"/>
          <w:szCs w:val="24"/>
        </w:rPr>
        <w:t xml:space="preserve">5. </w:t>
      </w:r>
      <w:r w:rsidR="009138CA" w:rsidRPr="00D95A00">
        <w:rPr>
          <w:rFonts w:ascii="Times New Roman" w:hAnsi="Times New Roman"/>
          <w:b/>
          <w:color w:val="000000"/>
          <w:sz w:val="24"/>
          <w:szCs w:val="24"/>
        </w:rPr>
        <w:t>Расчет количества баллов по критерию «</w:t>
      </w:r>
      <w:r w:rsidR="009138CA" w:rsidRPr="00D95A00">
        <w:rPr>
          <w:rFonts w:ascii="Times New Roman" w:hAnsi="Times New Roman"/>
          <w:b/>
          <w:color w:val="000000"/>
          <w:kern w:val="1"/>
          <w:sz w:val="24"/>
          <w:szCs w:val="24"/>
          <w:lang w:eastAsia="ar-SA"/>
        </w:rPr>
        <w:t>Сроки выполнения</w:t>
      </w:r>
      <w:r w:rsidR="009138CA" w:rsidRPr="00D95A00">
        <w:rPr>
          <w:rFonts w:ascii="Times New Roman" w:hAnsi="Times New Roman"/>
          <w:b/>
          <w:color w:val="000000"/>
          <w:kern w:val="2"/>
          <w:sz w:val="24"/>
          <w:szCs w:val="24"/>
          <w:lang w:eastAsia="ar-SA"/>
        </w:rPr>
        <w:t xml:space="preserve"> работ по капитальному ремонту общего</w:t>
      </w:r>
      <w:r w:rsidR="009138CA" w:rsidRPr="00D95A00">
        <w:rPr>
          <w:rFonts w:ascii="Times New Roman" w:hAnsi="Times New Roman"/>
          <w:b/>
          <w:color w:val="000000"/>
          <w:sz w:val="24"/>
          <w:szCs w:val="24"/>
        </w:rPr>
        <w:t xml:space="preserve"> имущества </w:t>
      </w:r>
      <w:r w:rsidR="009138CA" w:rsidRPr="00D95A00">
        <w:rPr>
          <w:rFonts w:ascii="Times New Roman" w:hAnsi="Times New Roman"/>
          <w:b/>
          <w:sz w:val="24"/>
          <w:szCs w:val="24"/>
        </w:rPr>
        <w:t>в многоквартирных домах</w:t>
      </w:r>
      <w:r w:rsidR="009138CA" w:rsidRPr="00D95A00">
        <w:rPr>
          <w:rFonts w:ascii="Times New Roman" w:hAnsi="Times New Roman"/>
          <w:b/>
          <w:color w:val="000000"/>
          <w:sz w:val="24"/>
          <w:szCs w:val="24"/>
        </w:rPr>
        <w:t>»</w:t>
      </w:r>
      <w:r w:rsidR="009138CA" w:rsidRPr="00D95A00">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w:t>
      </w:r>
      <w:r w:rsidR="009138CA" w:rsidRPr="009138CA">
        <w:rPr>
          <w:rFonts w:ascii="Times New Roman" w:hAnsi="Times New Roman"/>
          <w:color w:val="000000"/>
          <w:sz w:val="24"/>
          <w:szCs w:val="24"/>
        </w:rPr>
        <w:t xml:space="preserve">с </w:t>
      </w:r>
      <w:r w:rsidR="009138CA" w:rsidRPr="009138CA">
        <w:rPr>
          <w:rFonts w:ascii="Times New Roman" w:hAnsi="Times New Roman"/>
          <w:sz w:val="24"/>
          <w:szCs w:val="24"/>
        </w:rPr>
        <w:t xml:space="preserve">таблицей № 2 </w:t>
      </w:r>
      <w:r w:rsidR="009138CA" w:rsidRPr="009138CA">
        <w:rPr>
          <w:rFonts w:ascii="Times New Roman" w:hAnsi="Times New Roman"/>
          <w:color w:val="000000"/>
          <w:sz w:val="24"/>
          <w:szCs w:val="24"/>
        </w:rPr>
        <w:t>(Б</w:t>
      </w:r>
      <w:r w:rsidR="009138CA" w:rsidRPr="00D95A00">
        <w:rPr>
          <w:rFonts w:ascii="Times New Roman" w:hAnsi="Times New Roman"/>
          <w:color w:val="000000"/>
          <w:sz w:val="24"/>
          <w:szCs w:val="24"/>
        </w:rPr>
        <w:t>max(2)) на коэффициент отклонения:</w:t>
      </w:r>
    </w:p>
    <w:p w14:paraId="6C71B830" w14:textId="77777777" w:rsidR="009138CA" w:rsidRPr="00D95A00" w:rsidRDefault="009138CA" w:rsidP="009138CA">
      <w:pPr>
        <w:spacing w:after="0" w:line="240" w:lineRule="auto"/>
        <w:ind w:firstLine="540"/>
        <w:jc w:val="both"/>
        <w:rPr>
          <w:rFonts w:ascii="Times New Roman" w:hAnsi="Times New Roman"/>
          <w:color w:val="000000"/>
          <w:sz w:val="24"/>
          <w:szCs w:val="24"/>
        </w:rPr>
      </w:pPr>
    </w:p>
    <w:p w14:paraId="61B3F542" w14:textId="77777777" w:rsidR="009138CA"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Б2i = Бmax(2) x Кi</w:t>
      </w:r>
    </w:p>
    <w:p w14:paraId="4FD4CD80" w14:textId="77777777" w:rsidR="009138CA" w:rsidRPr="00D95A00" w:rsidRDefault="009138CA" w:rsidP="009138CA">
      <w:pPr>
        <w:spacing w:after="0" w:line="240" w:lineRule="auto"/>
        <w:jc w:val="center"/>
        <w:rPr>
          <w:rFonts w:ascii="Times New Roman" w:hAnsi="Times New Roman"/>
          <w:color w:val="000000"/>
          <w:sz w:val="24"/>
          <w:szCs w:val="24"/>
        </w:rPr>
      </w:pPr>
    </w:p>
    <w:p w14:paraId="31DC9040"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sz w:val="24"/>
          <w:szCs w:val="24"/>
        </w:rPr>
        <w:t>Коэффициент отклонения по критерию «Сроки оказание услуг и (или) выполнения работ по капитальному ремонту объекта торгов» (Кi) будет установлен по формуле:</w:t>
      </w:r>
    </w:p>
    <w:p w14:paraId="7596BE8A" w14:textId="77777777" w:rsidR="009138CA" w:rsidRPr="009138CA" w:rsidRDefault="006343D9" w:rsidP="009138CA">
      <w:pPr>
        <w:widowControl w:val="0"/>
        <w:autoSpaceDE w:val="0"/>
        <w:autoSpaceDN w:val="0"/>
        <w:adjustRightInd w:val="0"/>
        <w:spacing w:after="0" w:line="240" w:lineRule="auto"/>
        <w:ind w:firstLine="540"/>
        <w:jc w:val="center"/>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r>
          <m:rPr>
            <m:nor/>
          </m:rPr>
          <w:rPr>
            <w:rFonts w:ascii="Cambria Math" w:hAnsi="Cambria Math"/>
            <w:i/>
            <w:sz w:val="24"/>
            <w:szCs w:val="24"/>
          </w:rPr>
          <m:t>=</m:t>
        </m:r>
        <m:f>
          <m:fPr>
            <m:type m:val="skw"/>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min</m:t>
                </m:r>
              </m:sub>
            </m:sSub>
          </m:num>
          <m:den>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i</m:t>
                </m:r>
              </m:sub>
            </m:sSub>
          </m:den>
        </m:f>
      </m:oMath>
      <w:r w:rsidR="009138CA" w:rsidRPr="009138CA">
        <w:rPr>
          <w:rFonts w:ascii="Times New Roman" w:eastAsia="Times New Roman" w:hAnsi="Times New Roman"/>
          <w:i/>
          <w:sz w:val="24"/>
          <w:szCs w:val="24"/>
        </w:rPr>
        <w:t xml:space="preserve">  </w:t>
      </w:r>
      <w:r w:rsidR="009138CA" w:rsidRPr="009138CA">
        <w:rPr>
          <w:rFonts w:ascii="Times New Roman" w:eastAsia="Times New Roman" w:hAnsi="Times New Roman"/>
          <w:sz w:val="24"/>
          <w:szCs w:val="24"/>
        </w:rPr>
        <w:t xml:space="preserve"> ,</w:t>
      </w:r>
    </w:p>
    <w:p w14:paraId="3318A56D"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sz w:val="24"/>
          <w:szCs w:val="24"/>
        </w:rPr>
        <w:t>где:</w:t>
      </w:r>
    </w:p>
    <w:p w14:paraId="538F12A6"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lang w:val="en-US"/>
              </w:rPr>
              <m:t>T</m:t>
            </m:r>
          </m:e>
          <m:sub>
            <m:r>
              <w:rPr>
                <w:rFonts w:ascii="Cambria Math" w:hAnsi="Cambria Math"/>
                <w:sz w:val="24"/>
                <w:szCs w:val="24"/>
              </w:rPr>
              <m:t>min</m:t>
            </m:r>
          </m:sub>
        </m:sSub>
      </m:oMath>
      <w:r w:rsidRPr="009138CA">
        <w:rPr>
          <w:rFonts w:ascii="Times New Roman" w:hAnsi="Times New Roman"/>
          <w:sz w:val="24"/>
          <w:szCs w:val="24"/>
        </w:rPr>
        <w:t xml:space="preserve"> - минимальный срок оказания услуг и (или) выполнения работ по заявкам, допущенным к участию в торгах, календарные дни;</w:t>
      </w:r>
    </w:p>
    <w:p w14:paraId="32CB5228"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noProof/>
          <w:position w:val="-8"/>
          <w:sz w:val="24"/>
          <w:szCs w:val="24"/>
          <w:lang w:eastAsia="ru-RU"/>
        </w:rPr>
        <w:drawing>
          <wp:inline distT="0" distB="0" distL="0" distR="0" wp14:anchorId="1471DC7D" wp14:editId="6F2453D7">
            <wp:extent cx="1428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228600"/>
                    </a:xfrm>
                    <a:prstGeom prst="rect">
                      <a:avLst/>
                    </a:prstGeom>
                    <a:noFill/>
                    <a:ln>
                      <a:noFill/>
                    </a:ln>
                  </pic:spPr>
                </pic:pic>
              </a:graphicData>
            </a:graphic>
          </wp:inline>
        </w:drawing>
      </w:r>
      <w:r w:rsidRPr="009138CA">
        <w:rPr>
          <w:rFonts w:ascii="Times New Roman" w:hAnsi="Times New Roman"/>
          <w:sz w:val="24"/>
          <w:szCs w:val="24"/>
        </w:rPr>
        <w:t xml:space="preserve"> - срок оказания услуг и (или) выполнения работ по i-й заявке, календарные дни.</w:t>
      </w:r>
    </w:p>
    <w:p w14:paraId="3D1B98EE" w14:textId="77777777" w:rsidR="009138CA" w:rsidRPr="009138CA" w:rsidRDefault="009138CA" w:rsidP="009138CA">
      <w:pPr>
        <w:shd w:val="clear" w:color="auto" w:fill="FFFFFF"/>
        <w:spacing w:after="0" w:line="240" w:lineRule="auto"/>
        <w:ind w:firstLine="567"/>
        <w:jc w:val="both"/>
        <w:rPr>
          <w:rFonts w:ascii="Times New Roman" w:hAnsi="Times New Roman"/>
          <w:b/>
          <w:sz w:val="24"/>
          <w:szCs w:val="24"/>
        </w:rPr>
      </w:pPr>
    </w:p>
    <w:p w14:paraId="66C6B87A" w14:textId="77777777" w:rsidR="009138CA" w:rsidRPr="009138CA" w:rsidRDefault="009138CA" w:rsidP="009138CA">
      <w:pPr>
        <w:shd w:val="clear" w:color="auto" w:fill="FFFFFF"/>
        <w:spacing w:after="0" w:line="240" w:lineRule="auto"/>
        <w:ind w:firstLine="567"/>
        <w:jc w:val="both"/>
        <w:rPr>
          <w:rFonts w:ascii="Times New Roman" w:hAnsi="Times New Roman"/>
          <w:b/>
          <w:sz w:val="24"/>
          <w:szCs w:val="24"/>
        </w:rPr>
      </w:pPr>
      <w:r w:rsidRPr="009138CA">
        <w:rPr>
          <w:rFonts w:ascii="Times New Roman" w:hAnsi="Times New Roman"/>
          <w:b/>
          <w:sz w:val="24"/>
          <w:szCs w:val="24"/>
        </w:rPr>
        <w:t>Примечание:</w:t>
      </w:r>
    </w:p>
    <w:p w14:paraId="70A00E3D" w14:textId="6456425C" w:rsidR="009138CA" w:rsidRPr="009138CA" w:rsidRDefault="009138CA" w:rsidP="009138CA">
      <w:pPr>
        <w:pStyle w:val="af9"/>
        <w:spacing w:before="0" w:after="0"/>
        <w:ind w:firstLine="539"/>
        <w:jc w:val="both"/>
        <w:rPr>
          <w:rFonts w:ascii="Times New Roman" w:hAnsi="Times New Roman"/>
          <w:i w:val="0"/>
          <w:spacing w:val="-3"/>
          <w:sz w:val="24"/>
          <w:szCs w:val="24"/>
        </w:rPr>
      </w:pPr>
      <w:r w:rsidRPr="009138CA">
        <w:rPr>
          <w:rFonts w:ascii="Times New Roman" w:hAnsi="Times New Roman"/>
          <w:i w:val="0"/>
          <w:sz w:val="24"/>
          <w:szCs w:val="24"/>
        </w:rPr>
        <w:t xml:space="preserve">Если участником торгов предложен срок менее указанного в техническом задании (Том 3 документации о торгах) минимального срока, такому участнику по критерию «Сроки выполнения работ по капитальному ремонту </w:t>
      </w:r>
      <w:r w:rsidRPr="009138CA">
        <w:rPr>
          <w:rFonts w:ascii="Times New Roman" w:eastAsia="Calibri" w:hAnsi="Times New Roman"/>
          <w:i w:val="0"/>
          <w:kern w:val="2"/>
          <w:sz w:val="24"/>
          <w:szCs w:val="24"/>
        </w:rPr>
        <w:t>общего</w:t>
      </w:r>
      <w:r w:rsidRPr="009138CA">
        <w:rPr>
          <w:rFonts w:ascii="Times New Roman" w:eastAsia="Calibri" w:hAnsi="Times New Roman"/>
          <w:i w:val="0"/>
          <w:sz w:val="24"/>
          <w:szCs w:val="24"/>
        </w:rPr>
        <w:t xml:space="preserve"> имущества в многоквартирных домах</w:t>
      </w:r>
      <w:r w:rsidRPr="009138CA">
        <w:rPr>
          <w:rFonts w:ascii="Times New Roman" w:hAnsi="Times New Roman"/>
          <w:i w:val="0"/>
          <w:sz w:val="24"/>
          <w:szCs w:val="24"/>
        </w:rPr>
        <w:t xml:space="preserve">» присваивается значение минимального срока, установленного </w:t>
      </w:r>
      <w:r w:rsidRPr="009138CA">
        <w:rPr>
          <w:rFonts w:ascii="Times New Roman" w:hAnsi="Times New Roman"/>
          <w:i w:val="0"/>
          <w:spacing w:val="-1"/>
          <w:sz w:val="24"/>
          <w:szCs w:val="24"/>
        </w:rPr>
        <w:t xml:space="preserve">в техническом задании (Том 3 документации о торгах). Значение коэффициента отклонения по критерию </w:t>
      </w:r>
      <w:r w:rsidRPr="009138CA">
        <w:rPr>
          <w:rFonts w:ascii="Times New Roman" w:hAnsi="Times New Roman"/>
          <w:i w:val="0"/>
          <w:sz w:val="24"/>
          <w:szCs w:val="24"/>
        </w:rPr>
        <w:t xml:space="preserve">«Сроки выполнения работ по капитальному ремонту </w:t>
      </w:r>
      <w:r w:rsidRPr="009138CA">
        <w:rPr>
          <w:rFonts w:ascii="Times New Roman" w:eastAsia="Calibri" w:hAnsi="Times New Roman"/>
          <w:i w:val="0"/>
          <w:kern w:val="2"/>
          <w:sz w:val="24"/>
          <w:szCs w:val="24"/>
        </w:rPr>
        <w:t>общего</w:t>
      </w:r>
      <w:r w:rsidRPr="009138CA">
        <w:rPr>
          <w:rFonts w:ascii="Times New Roman" w:eastAsia="Calibri" w:hAnsi="Times New Roman"/>
          <w:i w:val="0"/>
          <w:sz w:val="24"/>
          <w:szCs w:val="24"/>
        </w:rPr>
        <w:t xml:space="preserve"> имущества в многоквартирных домах</w:t>
      </w:r>
      <w:r w:rsidRPr="009138CA">
        <w:rPr>
          <w:rFonts w:ascii="Times New Roman" w:hAnsi="Times New Roman"/>
          <w:i w:val="0"/>
          <w:sz w:val="24"/>
          <w:szCs w:val="24"/>
        </w:rPr>
        <w:t>» (К</w:t>
      </w:r>
      <w:r w:rsidRPr="009138CA">
        <w:rPr>
          <w:rFonts w:ascii="Times New Roman" w:hAnsi="Times New Roman"/>
          <w:i w:val="0"/>
          <w:sz w:val="24"/>
          <w:szCs w:val="24"/>
          <w:lang w:val="en-US"/>
        </w:rPr>
        <w:t>i</w:t>
      </w:r>
      <w:r w:rsidRPr="009138CA">
        <w:rPr>
          <w:rFonts w:ascii="Times New Roman" w:hAnsi="Times New Roman"/>
          <w:i w:val="0"/>
          <w:sz w:val="24"/>
          <w:szCs w:val="24"/>
        </w:rPr>
        <w:t>) такого участника торгов равен 1.</w:t>
      </w:r>
    </w:p>
    <w:p w14:paraId="474F25E8" w14:textId="0C00385F" w:rsidR="009138CA" w:rsidRPr="009138CA" w:rsidRDefault="009138CA" w:rsidP="009138CA">
      <w:pPr>
        <w:spacing w:after="0" w:line="240" w:lineRule="auto"/>
        <w:ind w:firstLine="539"/>
        <w:jc w:val="center"/>
        <w:rPr>
          <w:rFonts w:ascii="Times New Roman" w:hAnsi="Times New Roman"/>
          <w:spacing w:val="-1"/>
          <w:sz w:val="24"/>
          <w:szCs w:val="24"/>
        </w:rPr>
      </w:pPr>
      <w:r w:rsidRPr="009138CA">
        <w:rPr>
          <w:rFonts w:ascii="Times New Roman" w:hAnsi="Times New Roman"/>
          <w:spacing w:val="-3"/>
          <w:sz w:val="24"/>
          <w:szCs w:val="24"/>
          <w:lang w:val="en-US"/>
        </w:rPr>
        <w:t>T</w:t>
      </w:r>
      <w:r w:rsidRPr="009138CA">
        <w:rPr>
          <w:rFonts w:ascii="Times New Roman" w:hAnsi="Times New Roman"/>
          <w:spacing w:val="-3"/>
          <w:sz w:val="24"/>
          <w:szCs w:val="24"/>
          <w:vertAlign w:val="subscript"/>
          <w:lang w:val="en-US"/>
        </w:rPr>
        <w:t>i</w:t>
      </w:r>
      <w:r w:rsidR="00256482">
        <w:rPr>
          <w:rFonts w:ascii="Times New Roman" w:hAnsi="Times New Roman"/>
          <w:spacing w:val="-3"/>
          <w:sz w:val="24"/>
          <w:szCs w:val="24"/>
        </w:rPr>
        <w:t>= Т</w:t>
      </w:r>
      <w:r w:rsidR="00256482">
        <w:rPr>
          <w:rFonts w:ascii="Times New Roman" w:hAnsi="Times New Roman"/>
          <w:spacing w:val="-3"/>
          <w:sz w:val="24"/>
          <w:szCs w:val="24"/>
          <w:vertAlign w:val="subscript"/>
          <w:lang w:val="en-US"/>
        </w:rPr>
        <w:t>min</w:t>
      </w:r>
      <w:r w:rsidRPr="009138CA">
        <w:rPr>
          <w:rFonts w:ascii="Times New Roman" w:hAnsi="Times New Roman"/>
          <w:spacing w:val="-1"/>
          <w:sz w:val="24"/>
          <w:szCs w:val="24"/>
        </w:rPr>
        <w:t>= указанный в техническом задании минимальный срок при</w:t>
      </w:r>
    </w:p>
    <w:p w14:paraId="426E16EA" w14:textId="55D666CE" w:rsidR="009138CA" w:rsidRPr="009138CA" w:rsidRDefault="00E72BB9" w:rsidP="009138CA">
      <w:pPr>
        <w:spacing w:after="0" w:line="240" w:lineRule="auto"/>
        <w:ind w:firstLine="539"/>
        <w:jc w:val="center"/>
        <w:rPr>
          <w:rFonts w:ascii="Times New Roman" w:hAnsi="Times New Roman"/>
          <w:spacing w:val="-1"/>
          <w:sz w:val="24"/>
          <w:szCs w:val="24"/>
        </w:rPr>
      </w:pPr>
      <w:r>
        <w:rPr>
          <w:rFonts w:ascii="Times New Roman" w:hAnsi="Times New Roman"/>
          <w:spacing w:val="-1"/>
          <w:sz w:val="24"/>
          <w:szCs w:val="24"/>
        </w:rPr>
        <w:t>Т</w:t>
      </w:r>
      <w:r>
        <w:rPr>
          <w:rFonts w:ascii="Times New Roman" w:hAnsi="Times New Roman"/>
          <w:spacing w:val="-1"/>
          <w:sz w:val="24"/>
          <w:szCs w:val="24"/>
          <w:vertAlign w:val="subscript"/>
          <w:lang w:val="en-US"/>
        </w:rPr>
        <w:t>i</w:t>
      </w:r>
      <w:r w:rsidRPr="00423352">
        <w:rPr>
          <w:rFonts w:ascii="Times New Roman" w:hAnsi="Times New Roman"/>
          <w:spacing w:val="-1"/>
          <w:sz w:val="24"/>
          <w:szCs w:val="24"/>
          <w:vertAlign w:val="subscript"/>
        </w:rPr>
        <w:t xml:space="preserve"> </w:t>
      </w:r>
      <w:r w:rsidR="009138CA" w:rsidRPr="009138CA">
        <w:rPr>
          <w:rFonts w:ascii="Times New Roman" w:hAnsi="Times New Roman"/>
          <w:spacing w:val="-1"/>
          <w:sz w:val="24"/>
          <w:szCs w:val="24"/>
        </w:rPr>
        <w:t>≤ указанного в техническом задании минимального срока.</w:t>
      </w:r>
    </w:p>
    <w:p w14:paraId="5F65DF71" w14:textId="586F96A1" w:rsidR="00EC771A" w:rsidRPr="009138CA" w:rsidRDefault="00EC771A" w:rsidP="009138CA">
      <w:pPr>
        <w:spacing w:after="0" w:line="240" w:lineRule="auto"/>
        <w:ind w:firstLine="540"/>
        <w:jc w:val="both"/>
        <w:rPr>
          <w:rFonts w:ascii="Times New Roman" w:hAnsi="Times New Roman"/>
          <w:bCs/>
          <w:sz w:val="24"/>
          <w:szCs w:val="24"/>
        </w:rPr>
      </w:pPr>
    </w:p>
    <w:p w14:paraId="6239E1B1" w14:textId="25457B07" w:rsidR="00EC771A" w:rsidRPr="003D6FC6" w:rsidRDefault="00EC771A" w:rsidP="00256482">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3D6FC6">
        <w:rPr>
          <w:rFonts w:ascii="Times New Roman" w:hAnsi="Times New Roman"/>
          <w:sz w:val="24"/>
          <w:szCs w:val="24"/>
        </w:rPr>
        <w:t>производится путем суммирования баллов по каждому показателю:</w:t>
      </w:r>
    </w:p>
    <w:p w14:paraId="619435DD" w14:textId="77777777" w:rsidR="00EC771A" w:rsidRPr="003D6FC6" w:rsidRDefault="00EC771A" w:rsidP="00256482">
      <w:pPr>
        <w:spacing w:after="0" w:line="240" w:lineRule="auto"/>
        <w:ind w:firstLine="540"/>
        <w:rPr>
          <w:rFonts w:ascii="Times New Roman" w:hAnsi="Times New Roman"/>
          <w:bCs/>
          <w:sz w:val="24"/>
          <w:szCs w:val="24"/>
        </w:rPr>
      </w:pPr>
    </w:p>
    <w:p w14:paraId="57E8EECD" w14:textId="77777777" w:rsidR="00256482" w:rsidRPr="00360DB4" w:rsidRDefault="00256482" w:rsidP="00256482">
      <w:pPr>
        <w:spacing w:after="0" w:line="240" w:lineRule="auto"/>
        <w:ind w:firstLine="540"/>
        <w:jc w:val="both"/>
        <w:rPr>
          <w:rFonts w:ascii="Times New Roman" w:hAnsi="Times New Roman"/>
          <w:bCs/>
          <w:sz w:val="24"/>
          <w:szCs w:val="24"/>
        </w:rPr>
      </w:pPr>
      <w:r w:rsidRPr="00360DB4">
        <w:rPr>
          <w:rFonts w:ascii="Times New Roman" w:hAnsi="Times New Roman"/>
          <w:sz w:val="24"/>
          <w:szCs w:val="24"/>
        </w:rPr>
        <w:t>Б3i = Б3</w:t>
      </w:r>
      <w:r w:rsidRPr="00360DB4">
        <w:rPr>
          <w:rFonts w:ascii="Times New Roman" w:hAnsi="Times New Roman"/>
          <w:sz w:val="24"/>
          <w:szCs w:val="24"/>
          <w:vertAlign w:val="subscript"/>
        </w:rPr>
        <w:t>1i</w:t>
      </w:r>
      <w:r w:rsidRPr="00360DB4">
        <w:rPr>
          <w:rFonts w:ascii="Times New Roman" w:hAnsi="Times New Roman"/>
          <w:sz w:val="24"/>
          <w:szCs w:val="24"/>
        </w:rPr>
        <w:t xml:space="preserve"> + Б3</w:t>
      </w:r>
      <w:r w:rsidRPr="00360DB4">
        <w:rPr>
          <w:rFonts w:ascii="Times New Roman" w:hAnsi="Times New Roman"/>
          <w:sz w:val="24"/>
          <w:szCs w:val="24"/>
          <w:vertAlign w:val="subscript"/>
        </w:rPr>
        <w:t>2i</w:t>
      </w:r>
      <w:r w:rsidRPr="00360DB4">
        <w:rPr>
          <w:rFonts w:ascii="Times New Roman" w:hAnsi="Times New Roman"/>
          <w:i/>
          <w:sz w:val="24"/>
          <w:szCs w:val="24"/>
        </w:rPr>
        <w:t xml:space="preserve"> </w:t>
      </w:r>
      <w:r w:rsidRPr="00360DB4">
        <w:rPr>
          <w:rFonts w:ascii="Times New Roman" w:hAnsi="Times New Roman"/>
          <w:sz w:val="24"/>
          <w:szCs w:val="24"/>
        </w:rPr>
        <w:t>+ Б3</w:t>
      </w:r>
      <w:r w:rsidRPr="00CC76BB">
        <w:rPr>
          <w:rFonts w:ascii="Times New Roman" w:hAnsi="Times New Roman"/>
          <w:sz w:val="24"/>
          <w:szCs w:val="24"/>
          <w:vertAlign w:val="subscript"/>
        </w:rPr>
        <w:t>3</w:t>
      </w:r>
      <w:r w:rsidRPr="00CC76BB">
        <w:rPr>
          <w:rFonts w:ascii="Times New Roman" w:hAnsi="Times New Roman"/>
          <w:sz w:val="24"/>
          <w:szCs w:val="24"/>
          <w:vertAlign w:val="subscript"/>
          <w:lang w:val="en-US"/>
        </w:rPr>
        <w:t>i</w:t>
      </w:r>
    </w:p>
    <w:p w14:paraId="1E1E0AF0" w14:textId="77777777" w:rsidR="00256482" w:rsidRPr="00360DB4" w:rsidRDefault="00256482" w:rsidP="00256482">
      <w:pPr>
        <w:spacing w:after="0" w:line="240" w:lineRule="auto"/>
        <w:ind w:firstLine="540"/>
        <w:jc w:val="both"/>
        <w:rPr>
          <w:rFonts w:ascii="Times New Roman" w:hAnsi="Times New Roman"/>
          <w:bCs/>
          <w:sz w:val="24"/>
          <w:szCs w:val="24"/>
        </w:rPr>
      </w:pPr>
    </w:p>
    <w:p w14:paraId="01965236" w14:textId="77777777" w:rsidR="00256482" w:rsidRPr="00360DB4" w:rsidRDefault="00256482" w:rsidP="00256482">
      <w:pPr>
        <w:spacing w:after="0" w:line="240" w:lineRule="auto"/>
        <w:ind w:firstLine="540"/>
        <w:jc w:val="both"/>
        <w:rPr>
          <w:rFonts w:ascii="Times New Roman" w:hAnsi="Times New Roman"/>
          <w:bCs/>
          <w:sz w:val="24"/>
          <w:szCs w:val="24"/>
        </w:rPr>
      </w:pPr>
      <w:r w:rsidRPr="00360DB4">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7EDC9DDB" w14:textId="77777777" w:rsidR="00256482" w:rsidRPr="00360DB4" w:rsidRDefault="00256482" w:rsidP="00256482">
      <w:pPr>
        <w:widowControl w:val="0"/>
        <w:autoSpaceDN w:val="0"/>
        <w:adjustRightInd w:val="0"/>
        <w:spacing w:after="0" w:line="240" w:lineRule="auto"/>
        <w:jc w:val="both"/>
        <w:rPr>
          <w:rFonts w:ascii="Times New Roman" w:hAnsi="Times New Roman"/>
          <w:i/>
          <w:sz w:val="24"/>
          <w:szCs w:val="24"/>
        </w:rPr>
      </w:pPr>
      <w:r w:rsidRPr="00360DB4">
        <w:rPr>
          <w:rFonts w:ascii="Times New Roman" w:hAnsi="Times New Roman"/>
          <w:i/>
          <w:sz w:val="24"/>
          <w:szCs w:val="24"/>
        </w:rPr>
        <w:t xml:space="preserve">  - Б3</w:t>
      </w:r>
      <w:r w:rsidRPr="00360DB4">
        <w:rPr>
          <w:rFonts w:ascii="Times New Roman" w:hAnsi="Times New Roman"/>
          <w:i/>
          <w:sz w:val="24"/>
          <w:szCs w:val="24"/>
          <w:vertAlign w:val="subscript"/>
        </w:rPr>
        <w:t>1i</w:t>
      </w:r>
      <w:r w:rsidRPr="00360DB4">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70A0DC42" w14:textId="77777777" w:rsidR="00256482" w:rsidRPr="00360DB4" w:rsidRDefault="00256482" w:rsidP="00256482">
      <w:pPr>
        <w:widowControl w:val="0"/>
        <w:autoSpaceDN w:val="0"/>
        <w:adjustRightInd w:val="0"/>
        <w:spacing w:after="0" w:line="240" w:lineRule="auto"/>
        <w:jc w:val="both"/>
        <w:rPr>
          <w:rFonts w:ascii="Times New Roman" w:hAnsi="Times New Roman"/>
          <w:i/>
          <w:sz w:val="24"/>
          <w:szCs w:val="24"/>
        </w:rPr>
      </w:pPr>
      <w:r w:rsidRPr="00360DB4">
        <w:rPr>
          <w:rFonts w:ascii="Times New Roman" w:hAnsi="Times New Roman"/>
          <w:i/>
          <w:sz w:val="24"/>
          <w:szCs w:val="24"/>
        </w:rPr>
        <w:t>- Б3</w:t>
      </w:r>
      <w:r w:rsidRPr="00360DB4">
        <w:rPr>
          <w:rFonts w:ascii="Times New Roman" w:hAnsi="Times New Roman"/>
          <w:i/>
          <w:sz w:val="24"/>
          <w:szCs w:val="24"/>
          <w:vertAlign w:val="subscript"/>
        </w:rPr>
        <w:t>2i</w:t>
      </w:r>
      <w:r w:rsidRPr="00360DB4">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662EC589" w14:textId="77777777" w:rsidR="00256482" w:rsidRPr="00423352" w:rsidRDefault="00256482" w:rsidP="00256482">
      <w:pPr>
        <w:widowControl w:val="0"/>
        <w:autoSpaceDN w:val="0"/>
        <w:adjustRightInd w:val="0"/>
        <w:spacing w:after="0" w:line="240" w:lineRule="auto"/>
        <w:jc w:val="both"/>
        <w:rPr>
          <w:rFonts w:ascii="Times New Roman" w:hAnsi="Times New Roman"/>
          <w:i/>
          <w:sz w:val="24"/>
          <w:szCs w:val="24"/>
        </w:rPr>
      </w:pPr>
      <w:r w:rsidRPr="00360DB4">
        <w:rPr>
          <w:rFonts w:ascii="Times New Roman" w:hAnsi="Times New Roman"/>
          <w:i/>
          <w:sz w:val="24"/>
          <w:szCs w:val="24"/>
        </w:rPr>
        <w:t>- Б3</w:t>
      </w:r>
      <w:r w:rsidRPr="00360DB4">
        <w:rPr>
          <w:rFonts w:ascii="Times New Roman" w:hAnsi="Times New Roman"/>
          <w:i/>
          <w:sz w:val="24"/>
          <w:szCs w:val="24"/>
          <w:vertAlign w:val="subscript"/>
        </w:rPr>
        <w:t>3i</w:t>
      </w:r>
      <w:r w:rsidRPr="00360DB4">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B5D18D3" w14:textId="77777777" w:rsidR="00256482" w:rsidRPr="00D95A00" w:rsidRDefault="00256482" w:rsidP="00256482">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D8E1A64" w14:textId="77777777" w:rsidR="00256482" w:rsidRPr="00256482" w:rsidRDefault="00256482" w:rsidP="00256482">
      <w:pPr>
        <w:widowControl w:val="0"/>
        <w:autoSpaceDN w:val="0"/>
        <w:adjustRightInd w:val="0"/>
        <w:spacing w:after="0" w:line="240" w:lineRule="auto"/>
        <w:ind w:firstLine="567"/>
        <w:rPr>
          <w:rFonts w:ascii="Times New Roman" w:hAnsi="Times New Roman"/>
          <w:sz w:val="24"/>
          <w:szCs w:val="24"/>
        </w:rPr>
      </w:pPr>
      <w:r w:rsidRPr="00256482">
        <w:rPr>
          <w:rFonts w:ascii="Times New Roman" w:hAnsi="Times New Roman"/>
          <w:bCs/>
          <w:sz w:val="24"/>
          <w:szCs w:val="24"/>
          <w:lang w:eastAsia="ar-SA"/>
        </w:rPr>
        <w:t>Б3</w:t>
      </w:r>
      <w:r w:rsidRPr="00256482">
        <w:rPr>
          <w:rFonts w:ascii="Times New Roman" w:hAnsi="Times New Roman"/>
          <w:bCs/>
          <w:sz w:val="24"/>
          <w:szCs w:val="24"/>
          <w:vertAlign w:val="subscript"/>
          <w:lang w:eastAsia="ar-SA"/>
        </w:rPr>
        <w:t>1</w:t>
      </w:r>
      <w:r w:rsidRPr="00256482">
        <w:rPr>
          <w:rFonts w:ascii="Times New Roman" w:hAnsi="Times New Roman"/>
          <w:bCs/>
          <w:sz w:val="24"/>
          <w:szCs w:val="24"/>
          <w:vertAlign w:val="subscript"/>
          <w:lang w:val="en-US" w:eastAsia="ar-SA"/>
        </w:rPr>
        <w:t>i</w:t>
      </w:r>
      <w:r w:rsidRPr="00256482">
        <w:rPr>
          <w:rFonts w:ascii="Times New Roman" w:hAnsi="Times New Roman"/>
          <w:bCs/>
          <w:sz w:val="24"/>
          <w:szCs w:val="24"/>
          <w:vertAlign w:val="subscript"/>
          <w:lang w:eastAsia="ar-SA"/>
        </w:rPr>
        <w:t xml:space="preserve"> </w:t>
      </w:r>
      <w:r w:rsidRPr="00256482">
        <w:rPr>
          <w:rFonts w:ascii="Times New Roman" w:hAnsi="Times New Roman"/>
          <w:bCs/>
          <w:sz w:val="24"/>
          <w:szCs w:val="24"/>
          <w:lang w:eastAsia="ar-SA"/>
        </w:rPr>
        <w:t xml:space="preserve">= </w:t>
      </w:r>
      <w:r w:rsidRPr="00256482">
        <w:rPr>
          <w:rFonts w:ascii="Times New Roman" w:hAnsi="Times New Roman"/>
          <w:sz w:val="24"/>
          <w:szCs w:val="24"/>
        </w:rPr>
        <w:t>Коткл</w:t>
      </w:r>
      <w:r w:rsidRPr="00256482">
        <w:rPr>
          <w:rFonts w:ascii="Times New Roman" w:hAnsi="Times New Roman"/>
          <w:sz w:val="24"/>
          <w:szCs w:val="24"/>
          <w:vertAlign w:val="subscript"/>
        </w:rPr>
        <w:t>1i</w:t>
      </w:r>
      <w:r w:rsidRPr="00256482">
        <w:rPr>
          <w:rFonts w:ascii="Times New Roman" w:hAnsi="Times New Roman"/>
          <w:sz w:val="24"/>
          <w:szCs w:val="24"/>
        </w:rPr>
        <w:t xml:space="preserve"> х 100;</w:t>
      </w:r>
    </w:p>
    <w:p w14:paraId="2523A00F" w14:textId="77777777" w:rsidR="00256482" w:rsidRPr="00256482" w:rsidRDefault="00256482" w:rsidP="00256482">
      <w:pPr>
        <w:widowControl w:val="0"/>
        <w:suppressAutoHyphens/>
        <w:autoSpaceDE w:val="0"/>
        <w:autoSpaceDN w:val="0"/>
        <w:adjustRightInd w:val="0"/>
        <w:spacing w:after="0" w:line="240" w:lineRule="auto"/>
        <w:ind w:firstLine="567"/>
        <w:jc w:val="both"/>
        <w:rPr>
          <w:rFonts w:ascii="Times New Roman" w:hAnsi="Times New Roman"/>
          <w:bCs/>
          <w:sz w:val="24"/>
          <w:szCs w:val="24"/>
          <w:lang w:eastAsia="ar-SA"/>
        </w:rPr>
      </w:pPr>
      <w:r w:rsidRPr="00256482">
        <w:rPr>
          <w:rFonts w:ascii="Times New Roman" w:hAnsi="Times New Roman"/>
          <w:bCs/>
          <w:sz w:val="24"/>
          <w:szCs w:val="24"/>
          <w:lang w:eastAsia="ar-SA"/>
        </w:rPr>
        <w:t>Б3</w:t>
      </w:r>
      <w:r w:rsidRPr="00256482">
        <w:rPr>
          <w:rFonts w:ascii="Times New Roman" w:hAnsi="Times New Roman"/>
          <w:bCs/>
          <w:sz w:val="24"/>
          <w:szCs w:val="24"/>
          <w:vertAlign w:val="subscript"/>
          <w:lang w:eastAsia="ar-SA"/>
        </w:rPr>
        <w:t xml:space="preserve">2i </w:t>
      </w:r>
      <w:r w:rsidRPr="00256482">
        <w:rPr>
          <w:rFonts w:ascii="Times New Roman" w:hAnsi="Times New Roman"/>
          <w:bCs/>
          <w:sz w:val="24"/>
          <w:szCs w:val="24"/>
          <w:lang w:eastAsia="ar-SA"/>
        </w:rPr>
        <w:t>= Коткл</w:t>
      </w:r>
      <w:r w:rsidRPr="00256482">
        <w:rPr>
          <w:rFonts w:ascii="Times New Roman" w:hAnsi="Times New Roman"/>
          <w:bCs/>
          <w:sz w:val="24"/>
          <w:szCs w:val="24"/>
          <w:vertAlign w:val="subscript"/>
          <w:lang w:eastAsia="ar-SA"/>
        </w:rPr>
        <w:t>2i</w:t>
      </w:r>
      <w:r w:rsidRPr="00256482">
        <w:rPr>
          <w:rFonts w:ascii="Times New Roman" w:hAnsi="Times New Roman"/>
          <w:bCs/>
          <w:sz w:val="24"/>
          <w:szCs w:val="24"/>
          <w:lang w:eastAsia="ar-SA"/>
        </w:rPr>
        <w:t xml:space="preserve"> х 25</w:t>
      </w:r>
      <w:r w:rsidRPr="00256482">
        <w:rPr>
          <w:rFonts w:ascii="Times New Roman" w:hAnsi="Times New Roman"/>
          <w:bCs/>
          <w:i/>
          <w:sz w:val="24"/>
          <w:szCs w:val="24"/>
          <w:lang w:eastAsia="ar-SA"/>
        </w:rPr>
        <w:t>;</w:t>
      </w:r>
      <w:r w:rsidRPr="00256482">
        <w:rPr>
          <w:rFonts w:ascii="Times New Roman" w:hAnsi="Times New Roman"/>
          <w:bCs/>
          <w:sz w:val="24"/>
          <w:szCs w:val="24"/>
          <w:lang w:eastAsia="ar-SA"/>
        </w:rPr>
        <w:t xml:space="preserve"> </w:t>
      </w:r>
    </w:p>
    <w:p w14:paraId="025469B7" w14:textId="77777777" w:rsidR="00256482" w:rsidRPr="00360DB4" w:rsidRDefault="00256482" w:rsidP="00256482">
      <w:pPr>
        <w:widowControl w:val="0"/>
        <w:autoSpaceDN w:val="0"/>
        <w:adjustRightInd w:val="0"/>
        <w:spacing w:after="0" w:line="240" w:lineRule="auto"/>
        <w:ind w:firstLine="567"/>
        <w:rPr>
          <w:rFonts w:ascii="Times New Roman" w:hAnsi="Times New Roman"/>
          <w:sz w:val="24"/>
          <w:szCs w:val="24"/>
        </w:rPr>
      </w:pPr>
      <w:r w:rsidRPr="00360DB4">
        <w:rPr>
          <w:rFonts w:ascii="Times New Roman" w:hAnsi="Times New Roman"/>
          <w:sz w:val="24"/>
          <w:szCs w:val="24"/>
        </w:rPr>
        <w:t>Б3</w:t>
      </w:r>
      <w:r w:rsidRPr="00360DB4">
        <w:rPr>
          <w:rFonts w:ascii="Times New Roman" w:hAnsi="Times New Roman"/>
          <w:sz w:val="24"/>
          <w:szCs w:val="24"/>
          <w:vertAlign w:val="subscript"/>
        </w:rPr>
        <w:t>3</w:t>
      </w:r>
      <w:r w:rsidRPr="00360DB4">
        <w:rPr>
          <w:rFonts w:ascii="Times New Roman" w:hAnsi="Times New Roman"/>
          <w:sz w:val="24"/>
          <w:szCs w:val="24"/>
          <w:vertAlign w:val="subscript"/>
          <w:lang w:val="en-US"/>
        </w:rPr>
        <w:t>i</w:t>
      </w:r>
      <w:r w:rsidRPr="00360DB4">
        <w:rPr>
          <w:rFonts w:ascii="Times New Roman" w:hAnsi="Times New Roman"/>
          <w:sz w:val="24"/>
          <w:szCs w:val="24"/>
          <w:vertAlign w:val="subscript"/>
        </w:rPr>
        <w:t xml:space="preserve"> </w:t>
      </w:r>
      <w:r w:rsidRPr="00360DB4">
        <w:rPr>
          <w:rFonts w:ascii="Times New Roman" w:hAnsi="Times New Roman"/>
          <w:sz w:val="24"/>
          <w:szCs w:val="24"/>
        </w:rPr>
        <w:t>= Коткл</w:t>
      </w:r>
      <w:r w:rsidRPr="00360DB4">
        <w:rPr>
          <w:rFonts w:ascii="Times New Roman" w:hAnsi="Times New Roman"/>
          <w:sz w:val="24"/>
          <w:szCs w:val="24"/>
          <w:vertAlign w:val="subscript"/>
        </w:rPr>
        <w:t>3i</w:t>
      </w:r>
      <w:r w:rsidRPr="00360DB4">
        <w:rPr>
          <w:rFonts w:ascii="Times New Roman" w:hAnsi="Times New Roman"/>
          <w:sz w:val="24"/>
          <w:szCs w:val="24"/>
        </w:rPr>
        <w:t xml:space="preserve"> х 25;</w:t>
      </w:r>
    </w:p>
    <w:p w14:paraId="72123050"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p>
    <w:p w14:paraId="68EEBA16" w14:textId="7A8B503E" w:rsidR="00256482" w:rsidRPr="00256482" w:rsidRDefault="00256482" w:rsidP="00256482">
      <w:pPr>
        <w:widowControl w:val="0"/>
        <w:suppressAutoHyphens/>
        <w:autoSpaceDE w:val="0"/>
        <w:autoSpaceDN w:val="0"/>
        <w:adjustRightInd w:val="0"/>
        <w:spacing w:after="0"/>
        <w:ind w:firstLine="567"/>
        <w:jc w:val="both"/>
        <w:rPr>
          <w:rFonts w:ascii="Times New Roman" w:hAnsi="Times New Roman"/>
          <w:bCs/>
          <w:sz w:val="24"/>
          <w:szCs w:val="24"/>
          <w:lang w:eastAsia="ar-SA"/>
        </w:rPr>
      </w:pPr>
      <w:r w:rsidRPr="00256482">
        <w:rPr>
          <w:rFonts w:ascii="Times New Roman" w:hAnsi="Times New Roman"/>
          <w:bCs/>
          <w:sz w:val="24"/>
          <w:szCs w:val="24"/>
          <w:lang w:eastAsia="ar-SA"/>
        </w:rPr>
        <w:t>Соотношение между значениями коэффициента отклонения по показателю «Обеспеченность кадровыми ресурсами (</w:t>
      </w:r>
      <w:r w:rsidRPr="00256482">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256482">
        <w:rPr>
          <w:rFonts w:ascii="Times New Roman" w:hAnsi="Times New Roman"/>
          <w:bCs/>
          <w:sz w:val="24"/>
          <w:szCs w:val="24"/>
          <w:lang w:eastAsia="ar-SA"/>
        </w:rPr>
        <w:t>)» (</w:t>
      </w:r>
      <w:r w:rsidRPr="00256482">
        <w:rPr>
          <w:rFonts w:ascii="Times New Roman" w:hAnsi="Times New Roman"/>
          <w:sz w:val="24"/>
          <w:szCs w:val="24"/>
        </w:rPr>
        <w:t>Коткл</w:t>
      </w:r>
      <w:r w:rsidRPr="00256482">
        <w:rPr>
          <w:rFonts w:ascii="Times New Roman" w:hAnsi="Times New Roman"/>
          <w:sz w:val="24"/>
          <w:szCs w:val="24"/>
          <w:vertAlign w:val="subscript"/>
        </w:rPr>
        <w:t>1</w:t>
      </w:r>
      <w:r w:rsidRPr="00256482">
        <w:rPr>
          <w:rFonts w:ascii="Times New Roman" w:hAnsi="Times New Roman"/>
          <w:sz w:val="24"/>
          <w:szCs w:val="24"/>
          <w:vertAlign w:val="subscript"/>
          <w:lang w:val="en-US"/>
        </w:rPr>
        <w:t>i</w:t>
      </w:r>
      <w:r w:rsidRPr="00256482">
        <w:rPr>
          <w:rFonts w:ascii="Times New Roman" w:hAnsi="Times New Roman"/>
          <w:bCs/>
          <w:sz w:val="24"/>
          <w:szCs w:val="24"/>
          <w:lang w:eastAsia="ar-SA"/>
        </w:rPr>
        <w:t>) устанавливается в диапазоне, указанном в Таблице № 4.</w:t>
      </w:r>
    </w:p>
    <w:p w14:paraId="2965BA15" w14:textId="04365D46" w:rsidR="00256482" w:rsidRPr="00256482" w:rsidRDefault="00256482" w:rsidP="00256482">
      <w:pPr>
        <w:widowControl w:val="0"/>
        <w:suppressAutoHyphens/>
        <w:autoSpaceDE w:val="0"/>
        <w:autoSpaceDN w:val="0"/>
        <w:adjustRightInd w:val="0"/>
        <w:spacing w:after="0"/>
        <w:ind w:firstLine="567"/>
        <w:jc w:val="right"/>
        <w:rPr>
          <w:rFonts w:ascii="Times New Roman" w:hAnsi="Times New Roman"/>
          <w:bCs/>
          <w:sz w:val="24"/>
          <w:szCs w:val="24"/>
          <w:lang w:eastAsia="ar-SA"/>
        </w:rPr>
      </w:pPr>
      <w:r w:rsidRPr="00256482">
        <w:rPr>
          <w:rFonts w:ascii="Times New Roman" w:hAnsi="Times New Roman"/>
          <w:bCs/>
          <w:sz w:val="24"/>
          <w:szCs w:val="24"/>
          <w:lang w:eastAsia="ar-SA"/>
        </w:rPr>
        <w:t>Таблица № 4</w:t>
      </w:r>
    </w:p>
    <w:tbl>
      <w:tblPr>
        <w:tblW w:w="1019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86"/>
        <w:gridCol w:w="2004"/>
        <w:gridCol w:w="5615"/>
        <w:gridCol w:w="1691"/>
      </w:tblGrid>
      <w:tr w:rsidR="00256482" w:rsidRPr="00256482" w14:paraId="7D4F53A9" w14:textId="77777777" w:rsidTr="00256482">
        <w:trPr>
          <w:trHeight w:val="247"/>
          <w:tblCellSpacing w:w="5" w:type="nil"/>
        </w:trPr>
        <w:tc>
          <w:tcPr>
            <w:tcW w:w="886" w:type="dxa"/>
            <w:vMerge w:val="restart"/>
            <w:vAlign w:val="center"/>
          </w:tcPr>
          <w:p w14:paraId="3EA0742C"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Баллы</w:t>
            </w:r>
          </w:p>
        </w:tc>
        <w:tc>
          <w:tcPr>
            <w:tcW w:w="2004" w:type="dxa"/>
            <w:vMerge w:val="restart"/>
            <w:vAlign w:val="center"/>
          </w:tcPr>
          <w:p w14:paraId="2C958CD5"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Показатель</w:t>
            </w:r>
          </w:p>
        </w:tc>
        <w:tc>
          <w:tcPr>
            <w:tcW w:w="7306" w:type="dxa"/>
            <w:gridSpan w:val="2"/>
            <w:vAlign w:val="center"/>
          </w:tcPr>
          <w:p w14:paraId="0048A0D9"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18"/>
                <w:szCs w:val="18"/>
              </w:rPr>
            </w:pPr>
            <w:r w:rsidRPr="00256482">
              <w:rPr>
                <w:rFonts w:ascii="Times New Roman" w:hAnsi="Times New Roman"/>
                <w:bCs/>
                <w:sz w:val="24"/>
                <w:szCs w:val="24"/>
                <w:lang w:eastAsia="ar-SA"/>
              </w:rPr>
              <w:t>Величина коэффициента отклонения</w:t>
            </w:r>
          </w:p>
        </w:tc>
      </w:tr>
      <w:tr w:rsidR="00256482" w:rsidRPr="00256482" w14:paraId="29D4ACF3" w14:textId="77777777" w:rsidTr="00256482">
        <w:trPr>
          <w:tblCellSpacing w:w="5" w:type="nil"/>
        </w:trPr>
        <w:tc>
          <w:tcPr>
            <w:tcW w:w="886" w:type="dxa"/>
            <w:vMerge/>
            <w:vAlign w:val="center"/>
          </w:tcPr>
          <w:p w14:paraId="67496863" w14:textId="77777777" w:rsidR="00256482" w:rsidRPr="00256482"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2004" w:type="dxa"/>
            <w:vMerge/>
            <w:vAlign w:val="center"/>
          </w:tcPr>
          <w:p w14:paraId="06369F12" w14:textId="77777777" w:rsidR="00256482" w:rsidRPr="00256482"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5615" w:type="dxa"/>
            <w:vAlign w:val="center"/>
          </w:tcPr>
          <w:p w14:paraId="788127BD"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Значение показателя</w:t>
            </w:r>
          </w:p>
        </w:tc>
        <w:tc>
          <w:tcPr>
            <w:tcW w:w="1691" w:type="dxa"/>
            <w:vAlign w:val="center"/>
          </w:tcPr>
          <w:p w14:paraId="0DDE7254" w14:textId="77777777" w:rsidR="00256482" w:rsidRPr="00256482" w:rsidRDefault="00256482" w:rsidP="00D619C7">
            <w:pPr>
              <w:widowControl w:val="0"/>
              <w:autoSpaceDE w:val="0"/>
              <w:autoSpaceDN w:val="0"/>
              <w:adjustRightInd w:val="0"/>
              <w:spacing w:after="0" w:line="240" w:lineRule="auto"/>
              <w:ind w:left="-74" w:right="-81"/>
              <w:jc w:val="center"/>
              <w:rPr>
                <w:rFonts w:ascii="Times New Roman" w:hAnsi="Times New Roman"/>
                <w:sz w:val="24"/>
                <w:szCs w:val="24"/>
              </w:rPr>
            </w:pPr>
            <w:r w:rsidRPr="00256482">
              <w:rPr>
                <w:rFonts w:ascii="Times New Roman" w:hAnsi="Times New Roman"/>
                <w:sz w:val="24"/>
                <w:szCs w:val="24"/>
              </w:rPr>
              <w:t>Значение коэффициента отклонения</w:t>
            </w:r>
          </w:p>
        </w:tc>
      </w:tr>
      <w:tr w:rsidR="00256482" w:rsidRPr="00256482" w14:paraId="0A924DB1" w14:textId="77777777" w:rsidTr="00256482">
        <w:trPr>
          <w:trHeight w:val="458"/>
          <w:tblCellSpacing w:w="5" w:type="nil"/>
        </w:trPr>
        <w:tc>
          <w:tcPr>
            <w:tcW w:w="886" w:type="dxa"/>
            <w:vMerge w:val="restart"/>
            <w:vAlign w:val="center"/>
          </w:tcPr>
          <w:p w14:paraId="5EFBB51A"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100</w:t>
            </w:r>
          </w:p>
        </w:tc>
        <w:tc>
          <w:tcPr>
            <w:tcW w:w="2004" w:type="dxa"/>
            <w:vMerge w:val="restart"/>
            <w:vAlign w:val="center"/>
          </w:tcPr>
          <w:p w14:paraId="795F8394" w14:textId="77777777" w:rsidR="00256482" w:rsidRPr="00256482" w:rsidRDefault="00256482" w:rsidP="00D619C7">
            <w:pPr>
              <w:widowControl w:val="0"/>
              <w:autoSpaceDN w:val="0"/>
              <w:adjustRightInd w:val="0"/>
              <w:ind w:firstLine="108"/>
              <w:jc w:val="center"/>
              <w:rPr>
                <w:rFonts w:ascii="Times New Roman" w:hAnsi="Times New Roman"/>
                <w:bCs/>
                <w:i/>
                <w:sz w:val="24"/>
                <w:szCs w:val="24"/>
                <w:u w:val="single"/>
              </w:rPr>
            </w:pPr>
            <w:r w:rsidRPr="00256482">
              <w:rPr>
                <w:rFonts w:ascii="Times New Roman" w:hAnsi="Times New Roman"/>
                <w:bCs/>
                <w:sz w:val="24"/>
                <w:szCs w:val="24"/>
                <w:lang w:eastAsia="ar-SA"/>
              </w:rPr>
              <w:t>Обеспеченность кадровыми ресурсами (</w:t>
            </w:r>
            <w:r w:rsidRPr="00256482">
              <w:rPr>
                <w:rFonts w:ascii="Times New Roman" w:hAnsi="Times New Roman"/>
                <w:bCs/>
                <w:sz w:val="24"/>
                <w:szCs w:val="24"/>
              </w:rPr>
              <w:t xml:space="preserve">количество специалистов и иных работников </w:t>
            </w:r>
            <w:r w:rsidRPr="00256482">
              <w:rPr>
                <w:rFonts w:ascii="Times New Roman" w:hAnsi="Times New Roman"/>
                <w:bCs/>
                <w:sz w:val="24"/>
                <w:szCs w:val="24"/>
              </w:rPr>
              <w:lastRenderedPageBreak/>
              <w:t>определенного уровня квалификации по профилю услуг и (или) работ</w:t>
            </w:r>
            <w:r w:rsidRPr="00256482">
              <w:rPr>
                <w:rFonts w:ascii="Times New Roman" w:hAnsi="Times New Roman"/>
                <w:bCs/>
                <w:sz w:val="24"/>
                <w:szCs w:val="24"/>
                <w:lang w:eastAsia="ar-SA"/>
              </w:rPr>
              <w:t>)</w:t>
            </w:r>
          </w:p>
        </w:tc>
        <w:tc>
          <w:tcPr>
            <w:tcW w:w="5615" w:type="dxa"/>
            <w:vAlign w:val="center"/>
          </w:tcPr>
          <w:p w14:paraId="6047BC80" w14:textId="77777777" w:rsidR="00256482" w:rsidRPr="00256482" w:rsidRDefault="00256482" w:rsidP="00D619C7">
            <w:pPr>
              <w:widowControl w:val="0"/>
              <w:autoSpaceDE w:val="0"/>
              <w:autoSpaceDN w:val="0"/>
              <w:adjustRightInd w:val="0"/>
              <w:spacing w:after="0" w:line="240" w:lineRule="auto"/>
              <w:jc w:val="both"/>
              <w:rPr>
                <w:rFonts w:ascii="Times New Roman" w:hAnsi="Times New Roman"/>
                <w:sz w:val="24"/>
                <w:szCs w:val="24"/>
              </w:rPr>
            </w:pPr>
            <w:r w:rsidRPr="00256482">
              <w:rPr>
                <w:rFonts w:ascii="Times New Roman" w:hAnsi="Times New Roman"/>
                <w:sz w:val="24"/>
                <w:szCs w:val="24"/>
              </w:rPr>
              <w:lastRenderedPageBreak/>
              <w:t xml:space="preserve">Количество заявленных штатных профильных сотрудников (специалистов </w:t>
            </w:r>
            <w:r w:rsidRPr="00256482">
              <w:rPr>
                <w:rFonts w:ascii="Times New Roman" w:hAnsi="Times New Roman"/>
                <w:bCs/>
                <w:sz w:val="24"/>
                <w:szCs w:val="24"/>
              </w:rPr>
              <w:t>и иных работников определенного уровня квалификации</w:t>
            </w:r>
            <w:r w:rsidRPr="00256482">
              <w:rPr>
                <w:rFonts w:ascii="Times New Roman" w:hAnsi="Times New Roman"/>
                <w:sz w:val="24"/>
                <w:szCs w:val="24"/>
              </w:rPr>
              <w:t xml:space="preserve">) превышает </w:t>
            </w:r>
            <w:r w:rsidRPr="00256482">
              <w:rPr>
                <w:rFonts w:ascii="Times New Roman" w:eastAsia="Times New Roman" w:hAnsi="Times New Roman"/>
                <w:iCs/>
                <w:sz w:val="24"/>
                <w:szCs w:val="24"/>
                <w:lang w:eastAsia="ru-RU"/>
              </w:rPr>
              <w:t>минимальное значение количества профильных сотрудников (специалистов, работников)</w:t>
            </w:r>
            <w:r w:rsidRPr="00256482">
              <w:rPr>
                <w:rFonts w:ascii="Times New Roman" w:hAnsi="Times New Roman"/>
                <w:sz w:val="24"/>
                <w:szCs w:val="24"/>
              </w:rPr>
              <w:t xml:space="preserve">, установленное в </w:t>
            </w:r>
            <w:r w:rsidRPr="00256482">
              <w:rPr>
                <w:rFonts w:ascii="Times New Roman" w:hAnsi="Times New Roman"/>
                <w:spacing w:val="-1"/>
                <w:sz w:val="24"/>
                <w:szCs w:val="24"/>
              </w:rPr>
              <w:t xml:space="preserve"> техническом задании (Том 3 документации о торгах)</w:t>
            </w:r>
          </w:p>
        </w:tc>
        <w:tc>
          <w:tcPr>
            <w:tcW w:w="1691" w:type="dxa"/>
            <w:vAlign w:val="center"/>
          </w:tcPr>
          <w:p w14:paraId="3B175E88"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1,0</w:t>
            </w:r>
          </w:p>
        </w:tc>
      </w:tr>
      <w:tr w:rsidR="00256482" w:rsidRPr="00256482" w14:paraId="6DDA09BF" w14:textId="77777777" w:rsidTr="00256482">
        <w:trPr>
          <w:trHeight w:val="600"/>
          <w:tblCellSpacing w:w="5" w:type="nil"/>
        </w:trPr>
        <w:tc>
          <w:tcPr>
            <w:tcW w:w="886" w:type="dxa"/>
            <w:vMerge/>
          </w:tcPr>
          <w:p w14:paraId="29BB4150"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0FC574E1"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52194E9" w14:textId="77777777" w:rsidR="00256482" w:rsidRPr="00256482" w:rsidRDefault="00256482" w:rsidP="00D619C7">
            <w:pPr>
              <w:widowControl w:val="0"/>
              <w:autoSpaceDE w:val="0"/>
              <w:autoSpaceDN w:val="0"/>
              <w:adjustRightInd w:val="0"/>
              <w:spacing w:after="0" w:line="240" w:lineRule="auto"/>
              <w:jc w:val="both"/>
              <w:rPr>
                <w:rFonts w:ascii="Times New Roman" w:hAnsi="Times New Roman"/>
                <w:sz w:val="24"/>
                <w:szCs w:val="24"/>
              </w:rPr>
            </w:pPr>
            <w:r w:rsidRPr="00256482">
              <w:rPr>
                <w:rFonts w:ascii="Times New Roman" w:hAnsi="Times New Roman"/>
                <w:sz w:val="24"/>
                <w:szCs w:val="24"/>
              </w:rPr>
              <w:t xml:space="preserve">Количество заявленных штатных профильных сотрудников (специалистов </w:t>
            </w:r>
            <w:r w:rsidRPr="00256482">
              <w:rPr>
                <w:rFonts w:ascii="Times New Roman" w:hAnsi="Times New Roman"/>
                <w:bCs/>
                <w:sz w:val="24"/>
                <w:szCs w:val="24"/>
              </w:rPr>
              <w:t>и иных работников определенного уровня квалификации</w:t>
            </w:r>
            <w:r w:rsidRPr="00256482">
              <w:rPr>
                <w:rFonts w:ascii="Times New Roman" w:hAnsi="Times New Roman"/>
                <w:sz w:val="24"/>
                <w:szCs w:val="24"/>
              </w:rPr>
              <w:t xml:space="preserve">) равно </w:t>
            </w:r>
            <w:r w:rsidRPr="00256482">
              <w:rPr>
                <w:rFonts w:ascii="Times New Roman" w:eastAsia="Times New Roman" w:hAnsi="Times New Roman"/>
                <w:iCs/>
                <w:sz w:val="24"/>
                <w:szCs w:val="24"/>
                <w:lang w:eastAsia="ru-RU"/>
              </w:rPr>
              <w:t>минимальному значению количества профильных сотрудников (специалистов, работников)</w:t>
            </w:r>
            <w:r w:rsidRPr="00256482">
              <w:rPr>
                <w:rFonts w:ascii="Times New Roman" w:hAnsi="Times New Roman"/>
                <w:sz w:val="24"/>
                <w:szCs w:val="24"/>
              </w:rPr>
              <w:t xml:space="preserve">, установленному в </w:t>
            </w:r>
            <w:r w:rsidRPr="00256482">
              <w:rPr>
                <w:rFonts w:ascii="Times New Roman" w:hAnsi="Times New Roman"/>
                <w:spacing w:val="-1"/>
                <w:sz w:val="24"/>
                <w:szCs w:val="24"/>
              </w:rPr>
              <w:t xml:space="preserve"> техническом задании (Том 3 документации о торгах)</w:t>
            </w:r>
          </w:p>
        </w:tc>
        <w:tc>
          <w:tcPr>
            <w:tcW w:w="1691" w:type="dxa"/>
            <w:vAlign w:val="center"/>
          </w:tcPr>
          <w:p w14:paraId="145A78D4"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0,5</w:t>
            </w:r>
          </w:p>
        </w:tc>
      </w:tr>
      <w:tr w:rsidR="00256482" w:rsidRPr="00256482" w14:paraId="740A3C12" w14:textId="77777777" w:rsidTr="00256482">
        <w:trPr>
          <w:trHeight w:val="704"/>
          <w:tblCellSpacing w:w="5" w:type="nil"/>
        </w:trPr>
        <w:tc>
          <w:tcPr>
            <w:tcW w:w="886" w:type="dxa"/>
            <w:vMerge/>
          </w:tcPr>
          <w:p w14:paraId="60B4CF15"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13794BA6"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F57CBD0" w14:textId="77777777" w:rsidR="00256482" w:rsidRPr="00256482" w:rsidRDefault="00256482" w:rsidP="00D619C7">
            <w:pPr>
              <w:widowControl w:val="0"/>
              <w:autoSpaceDE w:val="0"/>
              <w:autoSpaceDN w:val="0"/>
              <w:adjustRightInd w:val="0"/>
              <w:spacing w:after="0" w:line="240" w:lineRule="auto"/>
              <w:rPr>
                <w:rFonts w:ascii="Times New Roman" w:eastAsia="Arial Unicode MS" w:hAnsi="Times New Roman"/>
                <w:sz w:val="24"/>
                <w:szCs w:val="24"/>
              </w:rPr>
            </w:pPr>
            <w:r w:rsidRPr="00256482">
              <w:rPr>
                <w:rFonts w:ascii="Times New Roman" w:eastAsia="Arial Unicode MS" w:hAnsi="Times New Roman"/>
                <w:sz w:val="24"/>
                <w:szCs w:val="24"/>
              </w:rPr>
              <w:t>Во всех остальных случаях</w:t>
            </w:r>
          </w:p>
        </w:tc>
        <w:tc>
          <w:tcPr>
            <w:tcW w:w="1691" w:type="dxa"/>
            <w:vAlign w:val="center"/>
          </w:tcPr>
          <w:p w14:paraId="5632C05B"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0,0</w:t>
            </w:r>
          </w:p>
        </w:tc>
      </w:tr>
    </w:tbl>
    <w:p w14:paraId="47AF76A6" w14:textId="77777777" w:rsidR="00256482" w:rsidRPr="00256482" w:rsidRDefault="00256482" w:rsidP="00256482">
      <w:pPr>
        <w:widowControl w:val="0"/>
        <w:suppressAutoHyphens/>
        <w:autoSpaceDE w:val="0"/>
        <w:autoSpaceDN w:val="0"/>
        <w:adjustRightInd w:val="0"/>
        <w:spacing w:after="0"/>
        <w:jc w:val="both"/>
        <w:rPr>
          <w:rFonts w:ascii="Times New Roman" w:hAnsi="Times New Roman"/>
          <w:bCs/>
          <w:sz w:val="24"/>
          <w:szCs w:val="24"/>
          <w:lang w:eastAsia="ar-SA"/>
        </w:rPr>
      </w:pPr>
    </w:p>
    <w:p w14:paraId="31679EBD" w14:textId="77777777" w:rsidR="00256482" w:rsidRPr="00D95A00" w:rsidRDefault="00256482" w:rsidP="0025648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95A00">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404DB94E" w14:textId="662F4FE4" w:rsidR="00256482" w:rsidRDefault="00256482" w:rsidP="004C1A3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D95A00">
        <w:rPr>
          <w:rFonts w:ascii="Times New Roman" w:hAnsi="Times New Roman"/>
          <w:bCs/>
          <w:color w:val="000000"/>
          <w:sz w:val="24"/>
          <w:szCs w:val="24"/>
          <w:lang w:eastAsia="ar-SA"/>
        </w:rPr>
        <w:t>Обеспеченность кадровыми ресурсами (</w:t>
      </w:r>
      <w:r w:rsidRPr="00D95A00">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D95A00">
        <w:rPr>
          <w:rFonts w:ascii="Times New Roman" w:hAnsi="Times New Roman"/>
          <w:bCs/>
          <w:color w:val="000000"/>
          <w:sz w:val="24"/>
          <w:szCs w:val="24"/>
          <w:lang w:eastAsia="ar-SA"/>
        </w:rPr>
        <w:t>)</w:t>
      </w:r>
      <w:r w:rsidRPr="00D95A00">
        <w:rPr>
          <w:rFonts w:ascii="Times New Roman" w:eastAsia="Times New Roman" w:hAnsi="Times New Roman"/>
          <w:sz w:val="24"/>
          <w:szCs w:val="24"/>
          <w:lang w:eastAsia="ru-RU"/>
        </w:rPr>
        <w:t>» равна 0.</w:t>
      </w:r>
    </w:p>
    <w:p w14:paraId="118CDE54" w14:textId="43EEDF00" w:rsidR="004C1A38" w:rsidRDefault="004C1A38" w:rsidP="004C1A38">
      <w:pPr>
        <w:widowControl w:val="0"/>
        <w:autoSpaceDE w:val="0"/>
        <w:autoSpaceDN w:val="0"/>
        <w:adjustRightInd w:val="0"/>
        <w:spacing w:after="0" w:line="240" w:lineRule="auto"/>
        <w:ind w:firstLine="567"/>
        <w:jc w:val="both"/>
        <w:outlineLvl w:val="5"/>
        <w:rPr>
          <w:rFonts w:ascii="Times New Roman" w:eastAsia="Arial Unicode MS" w:hAnsi="Times New Roman"/>
          <w:sz w:val="24"/>
          <w:szCs w:val="24"/>
        </w:rPr>
      </w:pPr>
      <w:r>
        <w:rPr>
          <w:rFonts w:ascii="Times New Roman" w:eastAsia="Arial Unicode MS" w:hAnsi="Times New Roman"/>
          <w:sz w:val="24"/>
          <w:szCs w:val="24"/>
        </w:rPr>
        <w:t xml:space="preserve">В случае, если заявленное количество профильных сотрудников (специалистов, работников) по любой из должностей, указанных </w:t>
      </w:r>
      <w:r w:rsidRPr="00256482">
        <w:rPr>
          <w:rFonts w:ascii="Times New Roman" w:hAnsi="Times New Roman"/>
          <w:sz w:val="24"/>
          <w:szCs w:val="24"/>
        </w:rPr>
        <w:t xml:space="preserve">в </w:t>
      </w:r>
      <w:r w:rsidRPr="00256482">
        <w:rPr>
          <w:rFonts w:ascii="Times New Roman" w:hAnsi="Times New Roman"/>
          <w:spacing w:val="-1"/>
          <w:sz w:val="24"/>
          <w:szCs w:val="24"/>
        </w:rPr>
        <w:t xml:space="preserve"> техническом задании (Том 3 документации о торгах)</w:t>
      </w:r>
      <w:r>
        <w:rPr>
          <w:rFonts w:ascii="Times New Roman" w:eastAsia="Arial Unicode MS" w:hAnsi="Times New Roman"/>
          <w:sz w:val="24"/>
          <w:szCs w:val="24"/>
        </w:rPr>
        <w:t xml:space="preserve">, меньше количества, установленного </w:t>
      </w:r>
      <w:r w:rsidRPr="00256482">
        <w:rPr>
          <w:rFonts w:ascii="Times New Roman" w:hAnsi="Times New Roman"/>
          <w:sz w:val="24"/>
          <w:szCs w:val="24"/>
        </w:rPr>
        <w:t xml:space="preserve">в </w:t>
      </w:r>
      <w:r w:rsidRPr="00256482">
        <w:rPr>
          <w:rFonts w:ascii="Times New Roman" w:hAnsi="Times New Roman"/>
          <w:spacing w:val="-1"/>
          <w:sz w:val="24"/>
          <w:szCs w:val="24"/>
        </w:rPr>
        <w:t xml:space="preserve"> техническом задании (Том 3 документации о торгах)</w:t>
      </w:r>
      <w:r>
        <w:rPr>
          <w:rFonts w:ascii="Times New Roman" w:eastAsia="Arial Unicode MS" w:hAnsi="Times New Roman"/>
          <w:sz w:val="24"/>
          <w:szCs w:val="24"/>
        </w:rPr>
        <w:t xml:space="preserve">, </w:t>
      </w:r>
      <w:r w:rsidRPr="0048316F">
        <w:rPr>
          <w:rFonts w:ascii="Times New Roman" w:eastAsia="Arial" w:hAnsi="Times New Roman"/>
          <w:w w:val="108"/>
          <w:sz w:val="24"/>
          <w:szCs w:val="24"/>
          <w:lang w:eastAsia="ar-SA"/>
        </w:rPr>
        <w:t>величина коэффициента отклонения по показателю «</w:t>
      </w:r>
      <w:r w:rsidRPr="00256482">
        <w:rPr>
          <w:rFonts w:ascii="Times New Roman" w:hAnsi="Times New Roman"/>
          <w:bCs/>
          <w:sz w:val="24"/>
          <w:szCs w:val="24"/>
          <w:lang w:eastAsia="ar-SA"/>
        </w:rPr>
        <w:t>Обеспеченность кадровыми ресурсами (</w:t>
      </w:r>
      <w:r w:rsidRPr="00256482">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256482">
        <w:rPr>
          <w:rFonts w:ascii="Times New Roman" w:hAnsi="Times New Roman"/>
          <w:bCs/>
          <w:sz w:val="24"/>
          <w:szCs w:val="24"/>
          <w:lang w:eastAsia="ar-SA"/>
        </w:rPr>
        <w:t>)</w:t>
      </w:r>
      <w:r w:rsidRPr="0048316F">
        <w:rPr>
          <w:rFonts w:ascii="Times New Roman" w:eastAsia="Arial" w:hAnsi="Times New Roman"/>
          <w:w w:val="108"/>
          <w:sz w:val="24"/>
          <w:szCs w:val="24"/>
          <w:lang w:eastAsia="ar-SA"/>
        </w:rPr>
        <w:t>» равна 0.</w:t>
      </w:r>
    </w:p>
    <w:p w14:paraId="6118DAC0" w14:textId="77777777" w:rsidR="004C1A38" w:rsidRPr="00D95A00" w:rsidRDefault="004C1A38" w:rsidP="00256482">
      <w:pPr>
        <w:widowControl w:val="0"/>
        <w:autoSpaceDE w:val="0"/>
        <w:autoSpaceDN w:val="0"/>
        <w:adjustRightInd w:val="0"/>
        <w:spacing w:after="0" w:line="240" w:lineRule="auto"/>
        <w:jc w:val="both"/>
        <w:rPr>
          <w:rFonts w:ascii="Times New Roman" w:hAnsi="Times New Roman"/>
          <w:color w:val="000000"/>
          <w:sz w:val="24"/>
          <w:szCs w:val="24"/>
        </w:rPr>
      </w:pPr>
    </w:p>
    <w:p w14:paraId="2BF41E4E" w14:textId="3C679BEB" w:rsidR="00EC771A" w:rsidRPr="003D6FC6" w:rsidRDefault="00EC771A" w:rsidP="00EC771A">
      <w:pPr>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w:t>
      </w:r>
      <w:r w:rsidR="00256482">
        <w:rPr>
          <w:rFonts w:ascii="Times New Roman" w:hAnsi="Times New Roman"/>
          <w:sz w:val="24"/>
          <w:szCs w:val="24"/>
        </w:rPr>
        <w:t>е между значениями коэффициента</w:t>
      </w:r>
      <w:r w:rsidRPr="003D6FC6">
        <w:rPr>
          <w:rFonts w:ascii="Times New Roman" w:hAnsi="Times New Roman"/>
          <w:sz w:val="24"/>
          <w:szCs w:val="24"/>
        </w:rPr>
        <w:t xml:space="preserve"> отклонения по показателю «Соблюдение техники безопасности (количество несчастных случаев при производстве работ за последние три года)» (Коткл</w:t>
      </w:r>
      <w:r w:rsidRPr="003D6FC6">
        <w:rPr>
          <w:rFonts w:ascii="Times New Roman" w:hAnsi="Times New Roman"/>
          <w:sz w:val="24"/>
          <w:szCs w:val="24"/>
          <w:vertAlign w:val="subscript"/>
        </w:rPr>
        <w:t>2i</w:t>
      </w:r>
      <w:r w:rsidRPr="003D6FC6">
        <w:rPr>
          <w:rFonts w:ascii="Times New Roman" w:hAnsi="Times New Roman"/>
          <w:sz w:val="24"/>
          <w:szCs w:val="24"/>
        </w:rPr>
        <w:t>) устанавливается в ди</w:t>
      </w:r>
      <w:r w:rsidR="00256482">
        <w:rPr>
          <w:rFonts w:ascii="Times New Roman" w:hAnsi="Times New Roman"/>
          <w:sz w:val="24"/>
          <w:szCs w:val="24"/>
        </w:rPr>
        <w:t>апазоне, указанном в Таблице № 5</w:t>
      </w:r>
      <w:r w:rsidRPr="003D6FC6">
        <w:rPr>
          <w:rFonts w:ascii="Times New Roman" w:hAnsi="Times New Roman"/>
          <w:sz w:val="24"/>
          <w:szCs w:val="24"/>
        </w:rPr>
        <w:t>.</w:t>
      </w:r>
    </w:p>
    <w:p w14:paraId="4F3B6862" w14:textId="2A4BE837" w:rsidR="00EC771A" w:rsidRPr="003D6FC6" w:rsidRDefault="00256482" w:rsidP="00EC771A">
      <w:pPr>
        <w:spacing w:after="0" w:line="240" w:lineRule="auto"/>
        <w:ind w:left="283" w:firstLine="360"/>
        <w:jc w:val="right"/>
        <w:rPr>
          <w:rFonts w:ascii="Times New Roman" w:hAnsi="Times New Roman"/>
          <w:sz w:val="24"/>
          <w:szCs w:val="24"/>
        </w:rPr>
      </w:pPr>
      <w:r>
        <w:rPr>
          <w:rFonts w:ascii="Times New Roman" w:hAnsi="Times New Roman"/>
          <w:sz w:val="24"/>
          <w:szCs w:val="24"/>
        </w:rPr>
        <w:t>Таблица № 5</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3D6FC6"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Величина коэффициента отклонения</w:t>
            </w:r>
          </w:p>
        </w:tc>
      </w:tr>
      <w:tr w:rsidR="00EC771A" w:rsidRPr="003D6FC6"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коэффициента отклонения</w:t>
            </w:r>
          </w:p>
        </w:tc>
      </w:tr>
      <w:tr w:rsidR="00EC771A" w:rsidRPr="003D6FC6"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3D6FC6" w:rsidRDefault="00EC771A" w:rsidP="00EC771A">
            <w:pPr>
              <w:spacing w:after="0" w:line="240" w:lineRule="auto"/>
              <w:rPr>
                <w:rFonts w:ascii="Times New Roman" w:hAnsi="Times New Roman"/>
                <w:sz w:val="24"/>
                <w:szCs w:val="24"/>
              </w:rPr>
            </w:pPr>
            <w:r w:rsidRPr="003D6FC6">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1,0</w:t>
            </w:r>
          </w:p>
        </w:tc>
      </w:tr>
      <w:tr w:rsidR="00EC771A" w:rsidRPr="003D6FC6"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0,5</w:t>
            </w:r>
          </w:p>
        </w:tc>
      </w:tr>
      <w:tr w:rsidR="00EC771A" w:rsidRPr="003D6FC6"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r>
    </w:tbl>
    <w:p w14:paraId="40ACAE83" w14:textId="77777777" w:rsidR="00EC771A" w:rsidRPr="003D6FC6"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3D6FC6" w:rsidRDefault="00830667" w:rsidP="00830667">
      <w:pPr>
        <w:shd w:val="clear" w:color="auto" w:fill="FFFFFF"/>
        <w:spacing w:after="0" w:line="240" w:lineRule="auto"/>
        <w:ind w:firstLine="567"/>
        <w:jc w:val="both"/>
        <w:rPr>
          <w:rFonts w:ascii="Times New Roman" w:hAnsi="Times New Roman"/>
          <w:bCs/>
          <w:spacing w:val="-2"/>
          <w:sz w:val="24"/>
          <w:szCs w:val="24"/>
        </w:rPr>
      </w:pPr>
      <w:r w:rsidRPr="00830667">
        <w:rPr>
          <w:rFonts w:ascii="Times New Roman" w:hAnsi="Times New Roman"/>
          <w:spacing w:val="-2"/>
          <w:sz w:val="24"/>
          <w:szCs w:val="24"/>
        </w:rPr>
        <w:t xml:space="preserve">В случае если участником торгов </w:t>
      </w:r>
      <w:r w:rsidRPr="00830667">
        <w:rPr>
          <w:rFonts w:ascii="Times New Roman" w:hAnsi="Times New Roman"/>
          <w:sz w:val="24"/>
          <w:szCs w:val="24"/>
        </w:rPr>
        <w:t xml:space="preserve">в составе заявки не представлена справка о количестве несчастных случаев при </w:t>
      </w:r>
      <w:r w:rsidRPr="00256482">
        <w:rPr>
          <w:rFonts w:ascii="Times New Roman" w:hAnsi="Times New Roman"/>
          <w:sz w:val="24"/>
          <w:szCs w:val="24"/>
        </w:rPr>
        <w:t xml:space="preserve">производстве работ за последние три года и/или указанная справка не соответствует всем требованиям данной документации о торгах, </w:t>
      </w:r>
      <w:r w:rsidRPr="00256482">
        <w:rPr>
          <w:rFonts w:ascii="Times New Roman" w:hAnsi="Times New Roman"/>
          <w:spacing w:val="-2"/>
          <w:sz w:val="24"/>
          <w:szCs w:val="24"/>
        </w:rPr>
        <w:t>то величина коэффициента</w:t>
      </w:r>
      <w:r w:rsidRPr="00830667">
        <w:rPr>
          <w:rFonts w:ascii="Times New Roman" w:hAnsi="Times New Roman"/>
          <w:spacing w:val="-2"/>
          <w:sz w:val="24"/>
          <w:szCs w:val="24"/>
        </w:rPr>
        <w:t xml:space="preserve"> отклонения по показателю равна 0. </w:t>
      </w:r>
    </w:p>
    <w:p w14:paraId="5C93EF63" w14:textId="76F4AEAF" w:rsidR="00EC771A" w:rsidRPr="003D6FC6" w:rsidRDefault="00EC771A" w:rsidP="00830667">
      <w:pPr>
        <w:spacing w:after="0" w:line="240" w:lineRule="auto"/>
        <w:ind w:firstLine="567"/>
        <w:jc w:val="both"/>
        <w:rPr>
          <w:rFonts w:ascii="Times New Roman" w:hAnsi="Times New Roman"/>
          <w:bCs/>
          <w:sz w:val="24"/>
          <w:szCs w:val="24"/>
        </w:rPr>
      </w:pPr>
      <w:r w:rsidRPr="003D6FC6">
        <w:rPr>
          <w:rFonts w:ascii="Times New Roman" w:hAnsi="Times New Roman"/>
          <w:sz w:val="24"/>
          <w:szCs w:val="24"/>
        </w:rPr>
        <w:t>Соотношени</w:t>
      </w:r>
      <w:r w:rsidR="00256482">
        <w:rPr>
          <w:rFonts w:ascii="Times New Roman" w:hAnsi="Times New Roman"/>
          <w:sz w:val="24"/>
          <w:szCs w:val="24"/>
        </w:rPr>
        <w:t>е между значениями коэффициента</w:t>
      </w:r>
      <w:r w:rsidRPr="003D6FC6">
        <w:rPr>
          <w:rFonts w:ascii="Times New Roman" w:hAnsi="Times New Roman"/>
          <w:sz w:val="24"/>
          <w:szCs w:val="24"/>
        </w:rPr>
        <w:t xml:space="preserve"> отклонения по показателю «Наличие сертификата соответствия системы качества на основе государственных стандартов серии ГОСТ Р ИСО 9000» (Коткл</w:t>
      </w:r>
      <w:r w:rsidRPr="003D6FC6">
        <w:rPr>
          <w:rFonts w:ascii="Times New Roman" w:hAnsi="Times New Roman"/>
          <w:sz w:val="24"/>
          <w:szCs w:val="24"/>
          <w:vertAlign w:val="subscript"/>
        </w:rPr>
        <w:t>3i</w:t>
      </w:r>
      <w:r w:rsidRPr="003D6FC6">
        <w:rPr>
          <w:rFonts w:ascii="Times New Roman" w:hAnsi="Times New Roman"/>
          <w:sz w:val="24"/>
          <w:szCs w:val="24"/>
        </w:rPr>
        <w:t>) устанавливается в ди</w:t>
      </w:r>
      <w:r w:rsidR="00256482">
        <w:rPr>
          <w:rFonts w:ascii="Times New Roman" w:hAnsi="Times New Roman"/>
          <w:sz w:val="24"/>
          <w:szCs w:val="24"/>
        </w:rPr>
        <w:t>апазоне, указанном в Таблице № 6</w:t>
      </w:r>
      <w:r w:rsidRPr="003D6FC6">
        <w:rPr>
          <w:rFonts w:ascii="Times New Roman" w:hAnsi="Times New Roman"/>
          <w:sz w:val="24"/>
          <w:szCs w:val="24"/>
        </w:rPr>
        <w:t>.</w:t>
      </w:r>
    </w:p>
    <w:p w14:paraId="3253941D" w14:textId="53A69A71" w:rsidR="00EC771A" w:rsidRPr="003D6FC6" w:rsidRDefault="00256482" w:rsidP="00EC771A">
      <w:pPr>
        <w:spacing w:after="0" w:line="240" w:lineRule="auto"/>
        <w:ind w:firstLine="643"/>
        <w:jc w:val="right"/>
        <w:rPr>
          <w:rFonts w:ascii="Times New Roman" w:hAnsi="Times New Roman"/>
          <w:bCs/>
          <w:sz w:val="24"/>
          <w:szCs w:val="24"/>
        </w:rPr>
      </w:pPr>
      <w:r>
        <w:rPr>
          <w:rFonts w:ascii="Times New Roman" w:hAnsi="Times New Roman"/>
          <w:sz w:val="24"/>
          <w:szCs w:val="24"/>
        </w:rPr>
        <w:t>Таблица № 6</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3D6FC6"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lastRenderedPageBreak/>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3D6FC6" w:rsidRDefault="00EC771A" w:rsidP="00EC771A">
            <w:pPr>
              <w:widowControl w:val="0"/>
              <w:autoSpaceDN w:val="0"/>
              <w:adjustRightInd w:val="0"/>
              <w:spacing w:after="0" w:line="240" w:lineRule="auto"/>
              <w:rPr>
                <w:rFonts w:ascii="Times New Roman" w:hAnsi="Times New Roman"/>
                <w:b/>
                <w:sz w:val="24"/>
                <w:szCs w:val="24"/>
              </w:rPr>
            </w:pP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17624B45" w14:textId="77777777" w:rsidR="00EC771A" w:rsidRPr="003D6FC6"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Расчет количества баллов по показателю «</w:t>
      </w: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3D6FC6">
        <w:rPr>
          <w:rFonts w:ascii="Times New Roman" w:eastAsia="Arial Unicode MS" w:hAnsi="Times New Roman"/>
          <w:sz w:val="24"/>
          <w:szCs w:val="24"/>
        </w:rPr>
        <w:t>» производится следующим образом:</w:t>
      </w:r>
    </w:p>
    <w:p w14:paraId="3F8B368D"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3D6FC6" w:rsidRDefault="00EC771A" w:rsidP="0005471C">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3D6FC6">
        <w:rPr>
          <w:rFonts w:ascii="Times New Roman" w:eastAsia="Arial Unicode MS" w:hAnsi="Times New Roman"/>
          <w:sz w:val="24"/>
          <w:szCs w:val="24"/>
        </w:rPr>
        <w:t xml:space="preserve"> по данному показателю равна 0.</w:t>
      </w:r>
    </w:p>
    <w:p w14:paraId="6264A17D" w14:textId="77777777" w:rsidR="0005471C" w:rsidRPr="003D6FC6"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3D6FC6"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7. Расчет количества баллов по критерию «</w:t>
      </w:r>
      <w:r w:rsidRPr="003D6FC6">
        <w:rPr>
          <w:rFonts w:ascii="Times New Roman" w:hAnsi="Times New Roman"/>
          <w:b/>
          <w:kern w:val="1"/>
          <w:sz w:val="24"/>
          <w:szCs w:val="24"/>
        </w:rPr>
        <w:t xml:space="preserve">Опыт оказания </w:t>
      </w:r>
      <w:r w:rsidRPr="003D6FC6">
        <w:rPr>
          <w:rFonts w:ascii="Times New Roman" w:hAnsi="Times New Roman"/>
          <w:b/>
          <w:sz w:val="24"/>
          <w:szCs w:val="24"/>
        </w:rPr>
        <w:t>аналогичных услуг и (или) выполнения работ</w:t>
      </w:r>
      <w:r w:rsidRPr="003D6FC6" w:rsidDel="00271BF7">
        <w:rPr>
          <w:rFonts w:ascii="Times New Roman" w:hAnsi="Times New Roman"/>
          <w:b/>
          <w:sz w:val="24"/>
          <w:szCs w:val="24"/>
        </w:rPr>
        <w:t xml:space="preserve"> </w:t>
      </w:r>
      <w:r w:rsidRPr="003D6FC6">
        <w:rPr>
          <w:rFonts w:ascii="Times New Roman" w:hAnsi="Times New Roman"/>
          <w:b/>
          <w:sz w:val="24"/>
          <w:szCs w:val="24"/>
        </w:rPr>
        <w:t xml:space="preserve">по капитальному ремонту общего имущества в многоквартирных домах» </w:t>
      </w:r>
      <w:r w:rsidRPr="003D6FC6">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(Бmax(4)), на коэффициент отклонения:</w:t>
      </w:r>
    </w:p>
    <w:p w14:paraId="0C4B1F00" w14:textId="77777777" w:rsidR="00EC771A" w:rsidRPr="003D6FC6"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Б4</w:t>
      </w:r>
      <w:r w:rsidRPr="003D6FC6">
        <w:rPr>
          <w:rFonts w:ascii="Times New Roman" w:hAnsi="Times New Roman"/>
          <w:sz w:val="24"/>
          <w:szCs w:val="24"/>
          <w:lang w:val="en-US"/>
        </w:rPr>
        <w:t>i</w:t>
      </w:r>
      <w:r w:rsidRPr="003D6FC6">
        <w:rPr>
          <w:rFonts w:ascii="Times New Roman" w:hAnsi="Times New Roman"/>
          <w:sz w:val="24"/>
          <w:szCs w:val="24"/>
        </w:rPr>
        <w:t xml:space="preserve"> = Бmax(4) x Кi</w:t>
      </w:r>
    </w:p>
    <w:p w14:paraId="0F911378"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3DFC2F8B" w:rsidR="00486648" w:rsidRPr="003D6FC6" w:rsidRDefault="00EC771A" w:rsidP="00D619C7">
      <w:pPr>
        <w:widowControl w:val="0"/>
        <w:autoSpaceDN w:val="0"/>
        <w:adjustRightInd w:val="0"/>
        <w:spacing w:after="0" w:line="240" w:lineRule="auto"/>
        <w:ind w:firstLine="540"/>
        <w:jc w:val="both"/>
        <w:rPr>
          <w:rFonts w:ascii="Times New Roman" w:hAnsi="Times New Roman"/>
          <w:sz w:val="24"/>
          <w:szCs w:val="24"/>
        </w:rPr>
      </w:pPr>
      <w:r w:rsidRPr="003D6FC6">
        <w:rPr>
          <w:rFonts w:ascii="Times New Roman" w:hAnsi="Times New Roman"/>
          <w:sz w:val="24"/>
          <w:szCs w:val="24"/>
        </w:rPr>
        <w:t>Коэффициент отклонения (Кi) устанавливает</w:t>
      </w:r>
      <w:r w:rsidR="00D619C7">
        <w:rPr>
          <w:rFonts w:ascii="Times New Roman" w:hAnsi="Times New Roman"/>
          <w:sz w:val="24"/>
          <w:szCs w:val="24"/>
        </w:rPr>
        <w:t>ся в соответствии с Таблицей № 7</w:t>
      </w:r>
      <w:r w:rsidRPr="003D6FC6">
        <w:rPr>
          <w:rFonts w:ascii="Times New Roman" w:hAnsi="Times New Roman"/>
          <w:sz w:val="24"/>
          <w:szCs w:val="24"/>
        </w:rPr>
        <w:t xml:space="preserve"> через показатель «Опыт выполнения работ, аналогичных предмету лота, за</w:t>
      </w:r>
      <w:r w:rsidRPr="003D6FC6">
        <w:rPr>
          <w:rFonts w:ascii="Times New Roman" w:eastAsia="Arial Unicode MS" w:hAnsi="Times New Roman"/>
          <w:sz w:val="24"/>
          <w:szCs w:val="24"/>
        </w:rPr>
        <w:t xml:space="preserve"> предыдущий календарный год</w:t>
      </w:r>
      <w:r w:rsidRPr="003D6FC6">
        <w:rPr>
          <w:rFonts w:ascii="Times New Roman" w:hAnsi="Times New Roman"/>
          <w:sz w:val="24"/>
          <w:szCs w:val="24"/>
        </w:rPr>
        <w:t>».</w:t>
      </w:r>
    </w:p>
    <w:p w14:paraId="056E5315" w14:textId="60D2526E" w:rsidR="00EC771A" w:rsidRPr="003D6FC6" w:rsidRDefault="00D619C7" w:rsidP="00EC771A">
      <w:pPr>
        <w:widowControl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Таблица № 7</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3D6FC6"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Опыт выполнения работ, аналогичных</w:t>
            </w:r>
            <w:r w:rsidRPr="003D6FC6">
              <w:rPr>
                <w:rFonts w:ascii="Times New Roman" w:hAnsi="Times New Roman"/>
                <w:sz w:val="24"/>
                <w:szCs w:val="24"/>
                <w:vertAlign w:val="superscript"/>
              </w:rPr>
              <w:footnoteReference w:id="11"/>
            </w:r>
            <w:r w:rsidRPr="003D6FC6">
              <w:rPr>
                <w:rFonts w:ascii="Times New Roman" w:hAnsi="Times New Roman"/>
                <w:sz w:val="24"/>
                <w:szCs w:val="24"/>
              </w:rPr>
              <w:t xml:space="preserve"> предмету лота,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 xml:space="preserve">Стоимость работ, аналогичных предмету лота, выполненных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3D6FC6">
              <w:rPr>
                <w:rFonts w:ascii="Times New Roman" w:eastAsia="Arial Unicode MS" w:hAnsi="Times New Roman"/>
                <w:sz w:val="24"/>
                <w:szCs w:val="24"/>
              </w:rPr>
              <w:t xml:space="preserve"> (в % от начальной цены лота)</w:t>
            </w:r>
            <w:r w:rsidRPr="003D6FC6">
              <w:rPr>
                <w:rFonts w:ascii="Times New Roman" w:eastAsia="Arial Unicode MS" w:hAnsi="Times New Roman"/>
                <w:sz w:val="24"/>
                <w:szCs w:val="24"/>
                <w:vertAlign w:val="superscript"/>
              </w:rPr>
              <w:footnoteReference w:id="12"/>
            </w:r>
          </w:p>
        </w:tc>
        <w:tc>
          <w:tcPr>
            <w:tcW w:w="2268" w:type="dxa"/>
            <w:tcBorders>
              <w:left w:val="single" w:sz="8" w:space="0" w:color="auto"/>
              <w:bottom w:val="single" w:sz="8" w:space="0" w:color="auto"/>
              <w:right w:val="single" w:sz="8" w:space="0" w:color="auto"/>
            </w:tcBorders>
            <w:vAlign w:val="center"/>
          </w:tcPr>
          <w:p w14:paraId="037CCCF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23DE5EFF"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w:t>
            </w:r>
            <w:r w:rsidR="00256482">
              <w:rPr>
                <w:rFonts w:ascii="Times New Roman" w:hAnsi="Times New Roman"/>
                <w:i/>
                <w:sz w:val="24"/>
                <w:szCs w:val="24"/>
              </w:rPr>
              <w:t xml:space="preserve"> </w:t>
            </w:r>
            <w:r w:rsidRPr="003D6FC6">
              <w:rPr>
                <w:rFonts w:ascii="Times New Roman" w:hAnsi="Times New Roman"/>
                <w:i/>
                <w:sz w:val="24"/>
                <w:szCs w:val="24"/>
              </w:rPr>
              <w:t>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r w:rsidR="00EC771A" w:rsidRPr="003D6FC6"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24EF1403"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w:t>
            </w:r>
            <w:r w:rsidR="00256482">
              <w:rPr>
                <w:rFonts w:ascii="Times New Roman" w:hAnsi="Times New Roman"/>
                <w:i/>
                <w:sz w:val="24"/>
                <w:szCs w:val="24"/>
              </w:rPr>
              <w:t xml:space="preserve"> </w:t>
            </w:r>
            <w:r w:rsidRPr="003D6FC6">
              <w:rPr>
                <w:rFonts w:ascii="Times New Roman" w:hAnsi="Times New Roman"/>
                <w:i/>
                <w:sz w:val="24"/>
                <w:szCs w:val="24"/>
              </w:rPr>
              <w:t>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EC771A" w:rsidRPr="003D6FC6"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0,3</w:t>
            </w:r>
          </w:p>
        </w:tc>
      </w:tr>
      <w:tr w:rsidR="00EC771A" w:rsidRPr="003D6FC6"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w:t>
            </w:r>
          </w:p>
        </w:tc>
      </w:tr>
    </w:tbl>
    <w:p w14:paraId="3609A7F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4C1A38"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 xml:space="preserve">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w:t>
      </w:r>
      <w:r w:rsidRPr="003D6FC6">
        <w:rPr>
          <w:rFonts w:ascii="Times New Roman" w:hAnsi="Times New Roman"/>
          <w:sz w:val="24"/>
          <w:szCs w:val="24"/>
        </w:rPr>
        <w:lastRenderedPageBreak/>
        <w:t xml:space="preserve">конкурсе, будет сопоставляться с суммарной начальной (максимальной) ценой лотов, на которые заявился </w:t>
      </w:r>
      <w:r w:rsidRPr="004C1A38">
        <w:rPr>
          <w:rFonts w:ascii="Times New Roman" w:hAnsi="Times New Roman"/>
          <w:sz w:val="24"/>
          <w:szCs w:val="24"/>
        </w:rPr>
        <w:t>претендент.</w:t>
      </w:r>
    </w:p>
    <w:p w14:paraId="78928FFC" w14:textId="4D4A4E37" w:rsidR="00D619C7" w:rsidRPr="00B80CBC" w:rsidRDefault="00D619C7" w:rsidP="00D619C7">
      <w:pPr>
        <w:widowControl w:val="0"/>
        <w:autoSpaceDE w:val="0"/>
        <w:autoSpaceDN w:val="0"/>
        <w:adjustRightInd w:val="0"/>
        <w:spacing w:after="0" w:line="240" w:lineRule="auto"/>
        <w:ind w:firstLine="539"/>
        <w:jc w:val="both"/>
        <w:rPr>
          <w:rFonts w:ascii="Times New Roman" w:eastAsia="Arial Unicode MS" w:hAnsi="Times New Roman"/>
          <w:sz w:val="24"/>
          <w:szCs w:val="24"/>
        </w:rPr>
      </w:pPr>
      <w:r w:rsidRPr="004C1A38">
        <w:rPr>
          <w:rFonts w:ascii="Times New Roman" w:eastAsia="Arial Unicode MS" w:hAnsi="Times New Roman"/>
          <w:sz w:val="24"/>
          <w:szCs w:val="24"/>
        </w:rPr>
        <w:t xml:space="preserve">Если в случае подачи конкурсной заявки по двум и более лотам, участник торгов в подтверждение выполнения аналогичных работ заявляет контакт (договор) по двум и более лотам, подтвержденная стоимость выполненных аналогичных работ по данному контракту (договору) будет поделена пропорционально количеству лотов, в подтверждение опыта выполнения работ по которым участник торгов заявил данный </w:t>
      </w:r>
      <w:r w:rsidR="00B80CBC" w:rsidRPr="004C1A38">
        <w:rPr>
          <w:rFonts w:ascii="Times New Roman" w:eastAsia="Arial Unicode MS" w:hAnsi="Times New Roman"/>
          <w:sz w:val="24"/>
          <w:szCs w:val="24"/>
        </w:rPr>
        <w:t>контакт (договор)</w:t>
      </w:r>
      <w:r w:rsidRPr="004C1A38">
        <w:rPr>
          <w:rFonts w:ascii="Times New Roman" w:eastAsia="Arial Unicode MS" w:hAnsi="Times New Roman"/>
          <w:sz w:val="24"/>
          <w:szCs w:val="24"/>
        </w:rPr>
        <w:t>.</w:t>
      </w:r>
    </w:p>
    <w:p w14:paraId="32172C1D"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3D6FC6" w:rsidRDefault="00EC771A" w:rsidP="00B80CBC">
      <w:pPr>
        <w:spacing w:after="0" w:line="240" w:lineRule="auto"/>
        <w:jc w:val="both"/>
        <w:rPr>
          <w:rFonts w:ascii="Times New Roman" w:hAnsi="Times New Roman"/>
          <w:bCs/>
          <w:sz w:val="24"/>
          <w:szCs w:val="24"/>
        </w:rPr>
      </w:pPr>
    </w:p>
    <w:p w14:paraId="52F77882" w14:textId="66FC1AB3" w:rsidR="00EC771A" w:rsidRPr="003D6FC6" w:rsidRDefault="00EC771A" w:rsidP="00EC771A">
      <w:pPr>
        <w:spacing w:after="0" w:line="240" w:lineRule="auto"/>
        <w:ind w:firstLine="567"/>
        <w:jc w:val="both"/>
        <w:rPr>
          <w:rFonts w:ascii="Times New Roman" w:hAnsi="Times New Roman"/>
          <w:bCs/>
          <w:sz w:val="24"/>
          <w:szCs w:val="24"/>
        </w:rPr>
      </w:pPr>
      <w:r w:rsidRPr="003D6FC6">
        <w:rPr>
          <w:rFonts w:ascii="Times New Roman" w:hAnsi="Times New Roman"/>
          <w:b/>
          <w:sz w:val="24"/>
          <w:szCs w:val="24"/>
        </w:rPr>
        <w:t>8. Расчет количества баллов по критерию «</w:t>
      </w:r>
      <w:r w:rsidRPr="003D6FC6">
        <w:rPr>
          <w:rFonts w:ascii="Times New Roman" w:hAnsi="Times New Roman"/>
          <w:b/>
          <w:kern w:val="2"/>
          <w:sz w:val="24"/>
          <w:szCs w:val="24"/>
        </w:rPr>
        <w:t xml:space="preserve">Величина гарантийного срока выполненных работ по капитальному ремонту </w:t>
      </w:r>
      <w:r w:rsidRPr="003D6FC6">
        <w:rPr>
          <w:rFonts w:ascii="Times New Roman" w:hAnsi="Times New Roman"/>
          <w:b/>
          <w:sz w:val="24"/>
          <w:szCs w:val="24"/>
        </w:rPr>
        <w:t>общего имущества в многоквартирных домах»</w:t>
      </w:r>
      <w:r w:rsidRPr="003D6FC6">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(Бmax(5)), на коэффициент отклонения:</w:t>
      </w:r>
    </w:p>
    <w:p w14:paraId="7AD6E6FE" w14:textId="77777777" w:rsidR="00EC771A" w:rsidRPr="003D6FC6" w:rsidRDefault="00EC771A" w:rsidP="00EC771A">
      <w:pPr>
        <w:spacing w:after="0" w:line="240" w:lineRule="auto"/>
        <w:ind w:firstLine="540"/>
        <w:rPr>
          <w:rFonts w:ascii="Times New Roman" w:hAnsi="Times New Roman"/>
          <w:bCs/>
          <w:sz w:val="24"/>
          <w:szCs w:val="24"/>
        </w:rPr>
      </w:pPr>
    </w:p>
    <w:p w14:paraId="2168A153"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Б5</w:t>
      </w:r>
      <w:r w:rsidRPr="003D6FC6">
        <w:rPr>
          <w:rFonts w:ascii="Times New Roman" w:hAnsi="Times New Roman"/>
          <w:sz w:val="24"/>
          <w:szCs w:val="24"/>
          <w:lang w:val="en-US"/>
        </w:rPr>
        <w:t>i</w:t>
      </w:r>
      <w:r w:rsidRPr="003D6FC6">
        <w:rPr>
          <w:rFonts w:ascii="Times New Roman" w:hAnsi="Times New Roman"/>
          <w:sz w:val="24"/>
          <w:szCs w:val="24"/>
        </w:rPr>
        <w:t xml:space="preserve"> = Бmax(5) x Кi</w:t>
      </w:r>
    </w:p>
    <w:p w14:paraId="4601BB27" w14:textId="77777777" w:rsidR="00EC771A" w:rsidRPr="003D6FC6" w:rsidRDefault="00EC771A" w:rsidP="00EC771A">
      <w:pPr>
        <w:spacing w:after="0" w:line="240" w:lineRule="auto"/>
        <w:jc w:val="center"/>
        <w:rPr>
          <w:rFonts w:ascii="Times New Roman" w:hAnsi="Times New Roman"/>
          <w:bCs/>
          <w:sz w:val="24"/>
          <w:szCs w:val="24"/>
        </w:rPr>
      </w:pPr>
    </w:p>
    <w:p w14:paraId="7B2FF593" w14:textId="7B20D969" w:rsidR="00EC771A" w:rsidRPr="003D6FC6"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3D6FC6">
        <w:rPr>
          <w:rFonts w:ascii="Times New Roman" w:hAnsi="Times New Roman"/>
          <w:sz w:val="24"/>
          <w:szCs w:val="24"/>
        </w:rPr>
        <w:t>Соотношени</w:t>
      </w:r>
      <w:r w:rsidR="00B80CBC">
        <w:rPr>
          <w:rFonts w:ascii="Times New Roman" w:hAnsi="Times New Roman"/>
          <w:sz w:val="24"/>
          <w:szCs w:val="24"/>
        </w:rPr>
        <w:t>е между значениями коэффициента</w:t>
      </w:r>
      <w:r w:rsidRPr="003D6FC6">
        <w:rPr>
          <w:rFonts w:ascii="Times New Roman" w:hAnsi="Times New Roman"/>
          <w:sz w:val="24"/>
          <w:szCs w:val="24"/>
        </w:rPr>
        <w:t xml:space="preserve"> отклонения по критерию «</w:t>
      </w:r>
      <w:r w:rsidRPr="003D6FC6">
        <w:rPr>
          <w:rFonts w:ascii="Times New Roman" w:hAnsi="Times New Roman"/>
          <w:kern w:val="2"/>
          <w:sz w:val="24"/>
          <w:szCs w:val="24"/>
        </w:rPr>
        <w:t xml:space="preserve">Величина гарантийного срока выполненных работ по капитальному ремонту </w:t>
      </w:r>
      <w:r w:rsidRPr="003D6FC6">
        <w:rPr>
          <w:rFonts w:ascii="Times New Roman" w:hAnsi="Times New Roman"/>
          <w:sz w:val="24"/>
          <w:szCs w:val="24"/>
        </w:rPr>
        <w:t>общего имущества в многоквартирных домах» (Кi) устанавливается в ди</w:t>
      </w:r>
      <w:r w:rsidR="00B80CBC">
        <w:rPr>
          <w:rFonts w:ascii="Times New Roman" w:hAnsi="Times New Roman"/>
          <w:sz w:val="24"/>
          <w:szCs w:val="24"/>
        </w:rPr>
        <w:t>апазоне, указанном в Таблице № 8</w:t>
      </w:r>
      <w:r w:rsidRPr="003D6FC6">
        <w:rPr>
          <w:rFonts w:ascii="Times New Roman" w:hAnsi="Times New Roman"/>
          <w:sz w:val="24"/>
          <w:szCs w:val="24"/>
        </w:rPr>
        <w:t>.</w:t>
      </w:r>
    </w:p>
    <w:p w14:paraId="79ED0E85" w14:textId="09870739" w:rsidR="00EC771A" w:rsidRPr="003D6FC6" w:rsidRDefault="00B80CBC" w:rsidP="00EC771A">
      <w:pPr>
        <w:widowControl w:val="0"/>
        <w:autoSpaceDN w:val="0"/>
        <w:adjustRightInd w:val="0"/>
        <w:spacing w:after="0" w:line="240" w:lineRule="auto"/>
        <w:ind w:firstLine="540"/>
        <w:jc w:val="right"/>
        <w:rPr>
          <w:rFonts w:ascii="Times New Roman" w:hAnsi="Times New Roman"/>
          <w:bCs/>
          <w:sz w:val="24"/>
          <w:szCs w:val="24"/>
        </w:rPr>
      </w:pPr>
      <w:r>
        <w:rPr>
          <w:rFonts w:ascii="Times New Roman" w:hAnsi="Times New Roman"/>
          <w:sz w:val="24"/>
          <w:szCs w:val="24"/>
        </w:rPr>
        <w:t>Таблица № 8</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3D6FC6"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B80CBC" w:rsidRDefault="00EC771A"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830667" w:rsidRPr="003D6FC6"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B80CBC" w:rsidRDefault="00830667"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830667" w:rsidRPr="003D6FC6"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0A698C91" w:rsidR="00830667" w:rsidRPr="00B80CBC" w:rsidRDefault="00830667"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Участником торгов указана величина гарантийного срока выполнения работ от 66 мес</w:t>
            </w:r>
            <w:r w:rsidR="00B80CBC" w:rsidRPr="00B80CBC">
              <w:rPr>
                <w:rFonts w:ascii="Times New Roman" w:hAnsi="Times New Roman"/>
                <w:sz w:val="24"/>
                <w:szCs w:val="24"/>
              </w:rPr>
              <w:t>яцев (включительно), но менее 70</w:t>
            </w:r>
            <w:r w:rsidRPr="00B80CBC">
              <w:rPr>
                <w:rFonts w:ascii="Times New Roman" w:hAnsi="Times New Roman"/>
                <w:sz w:val="24"/>
                <w:szCs w:val="24"/>
              </w:rPr>
              <w:t xml:space="preserve">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0,8</w:t>
            </w:r>
          </w:p>
        </w:tc>
      </w:tr>
      <w:tr w:rsidR="00830667" w:rsidRPr="003D6FC6"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1EF5B96C" w:rsidR="00830667" w:rsidRPr="00B80CBC" w:rsidRDefault="00830667"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Участник торгов указана величина гарантийн</w:t>
            </w:r>
            <w:r w:rsidR="00B80CBC" w:rsidRPr="00B80CBC">
              <w:rPr>
                <w:rFonts w:ascii="Times New Roman" w:hAnsi="Times New Roman"/>
                <w:sz w:val="24"/>
                <w:szCs w:val="24"/>
              </w:rPr>
              <w:t>ого срока выполнения работ от 70</w:t>
            </w:r>
            <w:r w:rsidRPr="00B80CBC">
              <w:rPr>
                <w:rFonts w:ascii="Times New Roman" w:hAnsi="Times New Roman"/>
                <w:sz w:val="24"/>
                <w:szCs w:val="24"/>
              </w:rPr>
              <w:t xml:space="preserve">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29E9BF80" w14:textId="77777777" w:rsidR="00EC771A" w:rsidRPr="003D6FC6" w:rsidRDefault="00EC771A" w:rsidP="00EC771A">
      <w:pPr>
        <w:spacing w:after="0" w:line="240" w:lineRule="auto"/>
        <w:ind w:firstLine="540"/>
        <w:rPr>
          <w:rFonts w:ascii="Times New Roman" w:hAnsi="Times New Roman"/>
          <w:bCs/>
          <w:sz w:val="24"/>
          <w:szCs w:val="24"/>
        </w:rPr>
      </w:pPr>
    </w:p>
    <w:p w14:paraId="2DF32E45" w14:textId="22D0F291" w:rsidR="00EC771A" w:rsidRPr="003D6FC6"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9</w:t>
      </w:r>
      <w:r w:rsidR="00EC771A" w:rsidRPr="003D6FC6">
        <w:rPr>
          <w:rFonts w:ascii="Times New Roman" w:hAnsi="Times New Roman"/>
          <w:b/>
          <w:sz w:val="24"/>
          <w:szCs w:val="24"/>
        </w:rPr>
        <w:t>. Расчет количества баллов по критерию «</w:t>
      </w:r>
      <w:r w:rsidR="00EC771A" w:rsidRPr="003D6FC6">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3D6FC6">
        <w:rPr>
          <w:rFonts w:ascii="Times New Roman" w:hAnsi="Times New Roman"/>
          <w:b/>
          <w:sz w:val="24"/>
          <w:szCs w:val="24"/>
        </w:rPr>
        <w:t xml:space="preserve"> </w:t>
      </w:r>
      <w:r w:rsidR="00EC771A" w:rsidRPr="003D6FC6">
        <w:rPr>
          <w:rFonts w:ascii="Times New Roman" w:hAnsi="Times New Roman"/>
          <w:sz w:val="24"/>
          <w:szCs w:val="24"/>
        </w:rPr>
        <w:t>производится путем суммирования баллов по каждому показателю:</w:t>
      </w:r>
    </w:p>
    <w:p w14:paraId="67938A7B" w14:textId="77777777" w:rsidR="00B80CBC" w:rsidRPr="00D95A00" w:rsidRDefault="00B80CBC" w:rsidP="00B80CBC">
      <w:pPr>
        <w:widowControl w:val="0"/>
        <w:autoSpaceDE w:val="0"/>
        <w:autoSpaceDN w:val="0"/>
        <w:adjustRightInd w:val="0"/>
        <w:spacing w:after="0" w:line="240" w:lineRule="auto"/>
        <w:jc w:val="center"/>
        <w:rPr>
          <w:rFonts w:ascii="Times New Roman" w:hAnsi="Times New Roman"/>
          <w:color w:val="000000"/>
          <w:sz w:val="18"/>
          <w:szCs w:val="18"/>
        </w:rPr>
      </w:pPr>
      <w:r w:rsidRPr="00D95A00">
        <w:rPr>
          <w:rFonts w:ascii="Times New Roman" w:hAnsi="Times New Roman"/>
          <w:color w:val="000000"/>
          <w:sz w:val="24"/>
          <w:szCs w:val="24"/>
        </w:rPr>
        <w:t>Б6</w:t>
      </w:r>
      <w:r w:rsidRPr="00D95A00">
        <w:rPr>
          <w:rFonts w:ascii="Times New Roman" w:hAnsi="Times New Roman"/>
          <w:color w:val="000000"/>
          <w:sz w:val="24"/>
          <w:szCs w:val="24"/>
          <w:lang w:val="en-US"/>
        </w:rPr>
        <w:t>i</w:t>
      </w:r>
      <w:r w:rsidRPr="00D95A00">
        <w:rPr>
          <w:rFonts w:ascii="Times New Roman" w:hAnsi="Times New Roman"/>
          <w:color w:val="000000"/>
          <w:sz w:val="24"/>
          <w:szCs w:val="24"/>
        </w:rPr>
        <w:t xml:space="preserve"> = Б6</w:t>
      </w:r>
      <w:r w:rsidRPr="00D95A00">
        <w:rPr>
          <w:rFonts w:ascii="Times New Roman" w:hAnsi="Times New Roman"/>
          <w:color w:val="000000"/>
          <w:sz w:val="18"/>
          <w:szCs w:val="18"/>
        </w:rPr>
        <w:t>1i</w:t>
      </w:r>
      <w:r w:rsidRPr="00D95A00">
        <w:rPr>
          <w:rFonts w:ascii="Times New Roman" w:hAnsi="Times New Roman"/>
          <w:color w:val="000000"/>
          <w:sz w:val="24"/>
          <w:szCs w:val="24"/>
        </w:rPr>
        <w:t xml:space="preserve"> + Б6</w:t>
      </w:r>
      <w:r w:rsidRPr="00D95A00">
        <w:rPr>
          <w:rFonts w:ascii="Times New Roman" w:hAnsi="Times New Roman"/>
          <w:color w:val="000000"/>
          <w:sz w:val="18"/>
          <w:szCs w:val="18"/>
        </w:rPr>
        <w:t>2i</w:t>
      </w:r>
      <w:r w:rsidRPr="00D95A00">
        <w:rPr>
          <w:rFonts w:ascii="Times New Roman" w:hAnsi="Times New Roman"/>
          <w:color w:val="000000"/>
          <w:sz w:val="24"/>
          <w:szCs w:val="24"/>
        </w:rPr>
        <w:t xml:space="preserve"> + Б6</w:t>
      </w:r>
      <w:r w:rsidRPr="00D95A00">
        <w:rPr>
          <w:rFonts w:ascii="Times New Roman" w:hAnsi="Times New Roman"/>
          <w:color w:val="000000"/>
          <w:sz w:val="18"/>
          <w:szCs w:val="18"/>
        </w:rPr>
        <w:t>3i</w:t>
      </w:r>
    </w:p>
    <w:p w14:paraId="22348161" w14:textId="77777777" w:rsidR="00B80CBC" w:rsidRPr="00D95A00" w:rsidRDefault="00B80CBC" w:rsidP="00B80CBC">
      <w:pPr>
        <w:widowControl w:val="0"/>
        <w:autoSpaceDE w:val="0"/>
        <w:autoSpaceDN w:val="0"/>
        <w:adjustRightInd w:val="0"/>
        <w:spacing w:after="0" w:line="240" w:lineRule="auto"/>
        <w:jc w:val="both"/>
        <w:rPr>
          <w:rFonts w:ascii="Times New Roman" w:hAnsi="Times New Roman"/>
          <w:color w:val="000000"/>
          <w:sz w:val="24"/>
          <w:szCs w:val="24"/>
        </w:rPr>
      </w:pPr>
    </w:p>
    <w:p w14:paraId="535420E8" w14:textId="77777777" w:rsidR="00B80CBC" w:rsidRPr="00D95A00" w:rsidRDefault="00B80CBC" w:rsidP="00B80CBC">
      <w:pPr>
        <w:spacing w:after="0"/>
        <w:ind w:firstLine="567"/>
        <w:jc w:val="both"/>
        <w:rPr>
          <w:rFonts w:ascii="Times New Roman" w:hAnsi="Times New Roman"/>
          <w:sz w:val="24"/>
          <w:szCs w:val="24"/>
        </w:rPr>
      </w:pPr>
      <w:r w:rsidRPr="00D95A00">
        <w:rPr>
          <w:rFonts w:ascii="Times New Roman" w:hAnsi="Times New Roman"/>
          <w:sz w:val="24"/>
          <w:szCs w:val="24"/>
        </w:rPr>
        <w:t>Для оценки заявок по критерию «</w:t>
      </w: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sz w:val="24"/>
          <w:szCs w:val="24"/>
        </w:rPr>
        <w:t>» вводятся показатели:</w:t>
      </w:r>
    </w:p>
    <w:p w14:paraId="5D7F46BC" w14:textId="77777777" w:rsidR="00B80CBC" w:rsidRPr="00D95A00" w:rsidRDefault="00B80CBC" w:rsidP="00B80CBC">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D95A00">
        <w:rPr>
          <w:rFonts w:ascii="Times New Roman" w:hAnsi="Times New Roman"/>
          <w:bCs/>
          <w:i/>
          <w:color w:val="000000"/>
          <w:sz w:val="24"/>
          <w:szCs w:val="24"/>
          <w:lang w:eastAsia="ar-SA"/>
        </w:rPr>
        <w:t>Пример:</w:t>
      </w:r>
    </w:p>
    <w:p w14:paraId="76C98E0F" w14:textId="62FD38BE" w:rsidR="00B80CBC" w:rsidRPr="00D95A00" w:rsidRDefault="00B80CBC" w:rsidP="00B80CBC">
      <w:pPr>
        <w:tabs>
          <w:tab w:val="left" w:pos="709"/>
        </w:tabs>
        <w:spacing w:after="0"/>
        <w:ind w:firstLine="567"/>
        <w:rPr>
          <w:rFonts w:ascii="Times New Roman" w:hAnsi="Times New Roman"/>
          <w:i/>
          <w:color w:val="000000"/>
          <w:sz w:val="24"/>
          <w:szCs w:val="24"/>
        </w:rPr>
      </w:pPr>
      <w:r w:rsidRPr="00D95A00">
        <w:rPr>
          <w:rFonts w:ascii="Times New Roman" w:hAnsi="Times New Roman"/>
          <w:i/>
          <w:sz w:val="24"/>
          <w:szCs w:val="24"/>
        </w:rPr>
        <w:t>Б</w:t>
      </w:r>
      <w:r>
        <w:rPr>
          <w:rFonts w:ascii="Times New Roman" w:hAnsi="Times New Roman"/>
          <w:i/>
          <w:sz w:val="24"/>
          <w:szCs w:val="24"/>
        </w:rPr>
        <w:t>6</w:t>
      </w:r>
      <w:r w:rsidRPr="00D95A00">
        <w:rPr>
          <w:rFonts w:ascii="Times New Roman" w:hAnsi="Times New Roman"/>
          <w:i/>
          <w:sz w:val="24"/>
          <w:szCs w:val="24"/>
          <w:vertAlign w:val="subscript"/>
        </w:rPr>
        <w:t>1i</w:t>
      </w:r>
      <w:r w:rsidRPr="00D95A00">
        <w:rPr>
          <w:rFonts w:ascii="Times New Roman" w:hAnsi="Times New Roman"/>
          <w:i/>
          <w:sz w:val="24"/>
          <w:szCs w:val="24"/>
        </w:rPr>
        <w:t xml:space="preserve"> - </w:t>
      </w:r>
      <w:r w:rsidRPr="00D95A00">
        <w:rPr>
          <w:rFonts w:ascii="Times New Roman" w:hAnsi="Times New Roman"/>
          <w:i/>
          <w:color w:val="000000"/>
          <w:sz w:val="24"/>
          <w:szCs w:val="24"/>
        </w:rPr>
        <w:t xml:space="preserve">величина уставного капитала </w:t>
      </w:r>
    </w:p>
    <w:p w14:paraId="2D5BC7A4" w14:textId="138A9827" w:rsidR="00B80CBC" w:rsidRPr="00D95A00" w:rsidRDefault="00B80CBC" w:rsidP="00B80CBC">
      <w:pPr>
        <w:tabs>
          <w:tab w:val="left" w:pos="709"/>
        </w:tabs>
        <w:spacing w:after="0"/>
        <w:ind w:firstLine="567"/>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6</w:t>
      </w:r>
      <w:r w:rsidRPr="00D95A00">
        <w:rPr>
          <w:rFonts w:ascii="Times New Roman" w:hAnsi="Times New Roman"/>
          <w:i/>
          <w:sz w:val="24"/>
          <w:szCs w:val="24"/>
          <w:vertAlign w:val="subscript"/>
        </w:rPr>
        <w:t>2i</w:t>
      </w:r>
      <w:r w:rsidRPr="00D95A00">
        <w:rPr>
          <w:rFonts w:ascii="Times New Roman" w:hAnsi="Times New Roman"/>
          <w:i/>
          <w:color w:val="000000"/>
          <w:sz w:val="24"/>
          <w:szCs w:val="24"/>
        </w:rPr>
        <w:t xml:space="preserve"> - картотека на расчетных счетах организации</w:t>
      </w:r>
    </w:p>
    <w:p w14:paraId="3506B186" w14:textId="4362448E" w:rsidR="00B80CBC" w:rsidRPr="00D95A00" w:rsidRDefault="00B80CBC" w:rsidP="00B80CBC">
      <w:pPr>
        <w:tabs>
          <w:tab w:val="left" w:pos="709"/>
        </w:tabs>
        <w:spacing w:after="0"/>
        <w:ind w:firstLine="567"/>
        <w:jc w:val="both"/>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6</w:t>
      </w:r>
      <w:r w:rsidRPr="00D95A00">
        <w:rPr>
          <w:rFonts w:ascii="Times New Roman" w:hAnsi="Times New Roman"/>
          <w:i/>
          <w:sz w:val="24"/>
          <w:szCs w:val="24"/>
          <w:vertAlign w:val="subscript"/>
        </w:rPr>
        <w:t>3i</w:t>
      </w:r>
      <w:r w:rsidRPr="00D95A00">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CD53E71" w14:textId="357742C8" w:rsidR="00B80CBC" w:rsidRPr="00D95A00" w:rsidRDefault="00B80CBC" w:rsidP="00B80CBC">
      <w:pPr>
        <w:widowControl w:val="0"/>
        <w:autoSpaceDN w:val="0"/>
        <w:adjustRightInd w:val="0"/>
        <w:spacing w:after="0"/>
        <w:ind w:firstLine="567"/>
        <w:rPr>
          <w:rFonts w:ascii="Times New Roman" w:hAnsi="Times New Roman"/>
          <w:i/>
          <w:sz w:val="24"/>
          <w:szCs w:val="24"/>
        </w:rPr>
      </w:pPr>
      <w:r w:rsidRPr="00D95A00">
        <w:rPr>
          <w:rFonts w:ascii="Times New Roman" w:hAnsi="Times New Roman"/>
          <w:sz w:val="24"/>
          <w:szCs w:val="24"/>
        </w:rPr>
        <w:t>Б</w:t>
      </w:r>
      <w:r>
        <w:rPr>
          <w:rFonts w:ascii="Times New Roman" w:hAnsi="Times New Roman"/>
          <w:sz w:val="24"/>
          <w:szCs w:val="24"/>
        </w:rPr>
        <w:t>6</w:t>
      </w:r>
      <w:r w:rsidRPr="00D95A00">
        <w:rPr>
          <w:rFonts w:ascii="Times New Roman" w:hAnsi="Times New Roman"/>
          <w:sz w:val="24"/>
          <w:szCs w:val="24"/>
          <w:vertAlign w:val="subscript"/>
        </w:rPr>
        <w:t xml:space="preserve">1i </w:t>
      </w:r>
      <w:r w:rsidRPr="00D95A00">
        <w:rPr>
          <w:rFonts w:ascii="Times New Roman" w:hAnsi="Times New Roman"/>
          <w:sz w:val="24"/>
          <w:szCs w:val="24"/>
        </w:rPr>
        <w:t>= Коткл</w:t>
      </w:r>
      <w:r w:rsidRPr="00D95A00">
        <w:rPr>
          <w:rFonts w:ascii="Times New Roman" w:hAnsi="Times New Roman"/>
          <w:sz w:val="24"/>
          <w:szCs w:val="24"/>
          <w:vertAlign w:val="subscript"/>
        </w:rPr>
        <w:t>1i</w:t>
      </w:r>
      <w:r w:rsidRPr="00D95A00">
        <w:rPr>
          <w:rFonts w:ascii="Times New Roman" w:hAnsi="Times New Roman"/>
          <w:sz w:val="24"/>
          <w:szCs w:val="24"/>
        </w:rPr>
        <w:t xml:space="preserve"> х 25</w:t>
      </w:r>
      <w:r w:rsidRPr="00D95A00">
        <w:rPr>
          <w:rFonts w:ascii="Times New Roman" w:hAnsi="Times New Roman"/>
          <w:i/>
          <w:sz w:val="24"/>
          <w:szCs w:val="24"/>
        </w:rPr>
        <w:t>;</w:t>
      </w:r>
    </w:p>
    <w:p w14:paraId="7BC949F1" w14:textId="1945552A" w:rsidR="00B80CBC" w:rsidRPr="00D95A00" w:rsidRDefault="00B80CBC" w:rsidP="00B80CBC">
      <w:pPr>
        <w:spacing w:after="0"/>
        <w:ind w:firstLine="567"/>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6</w:t>
      </w:r>
      <w:r w:rsidRPr="00D95A00">
        <w:rPr>
          <w:rFonts w:ascii="Times New Roman" w:hAnsi="Times New Roman"/>
          <w:sz w:val="24"/>
          <w:szCs w:val="24"/>
          <w:vertAlign w:val="subscript"/>
        </w:rPr>
        <w:t xml:space="preserve">2i </w:t>
      </w:r>
      <w:r w:rsidRPr="00D95A00">
        <w:rPr>
          <w:rFonts w:ascii="Times New Roman" w:hAnsi="Times New Roman"/>
          <w:sz w:val="24"/>
          <w:szCs w:val="24"/>
        </w:rPr>
        <w:t>= Коткл</w:t>
      </w:r>
      <w:r w:rsidRPr="00D95A00">
        <w:rPr>
          <w:rFonts w:ascii="Times New Roman" w:hAnsi="Times New Roman"/>
          <w:sz w:val="24"/>
          <w:szCs w:val="24"/>
          <w:vertAlign w:val="subscript"/>
        </w:rPr>
        <w:t>2i</w:t>
      </w:r>
      <w:r w:rsidRPr="00D95A00">
        <w:rPr>
          <w:rFonts w:ascii="Times New Roman" w:hAnsi="Times New Roman"/>
          <w:sz w:val="24"/>
          <w:szCs w:val="24"/>
        </w:rPr>
        <w:t xml:space="preserve"> х 25</w:t>
      </w:r>
      <w:r w:rsidRPr="00D95A00">
        <w:rPr>
          <w:rFonts w:ascii="Times New Roman" w:hAnsi="Times New Roman"/>
          <w:i/>
          <w:sz w:val="24"/>
          <w:szCs w:val="24"/>
        </w:rPr>
        <w:t>;</w:t>
      </w:r>
    </w:p>
    <w:p w14:paraId="74269B08" w14:textId="378C0318" w:rsidR="00B80CBC" w:rsidRPr="00D95A00" w:rsidRDefault="00B80CBC" w:rsidP="00B80CBC">
      <w:pPr>
        <w:spacing w:after="0"/>
        <w:ind w:firstLine="567"/>
        <w:rPr>
          <w:rFonts w:ascii="Times New Roman" w:hAnsi="Times New Roman"/>
          <w:i/>
          <w:sz w:val="24"/>
          <w:szCs w:val="24"/>
        </w:rPr>
      </w:pPr>
      <w:r w:rsidRPr="00D95A00">
        <w:rPr>
          <w:rFonts w:ascii="Times New Roman" w:hAnsi="Times New Roman"/>
          <w:sz w:val="24"/>
          <w:szCs w:val="24"/>
        </w:rPr>
        <w:t>Б</w:t>
      </w:r>
      <w:r>
        <w:rPr>
          <w:rFonts w:ascii="Times New Roman" w:hAnsi="Times New Roman"/>
          <w:sz w:val="24"/>
          <w:szCs w:val="24"/>
        </w:rPr>
        <w:t>6</w:t>
      </w:r>
      <w:r w:rsidRPr="00D95A00">
        <w:rPr>
          <w:rFonts w:ascii="Times New Roman" w:hAnsi="Times New Roman"/>
          <w:sz w:val="24"/>
          <w:szCs w:val="24"/>
          <w:vertAlign w:val="subscript"/>
        </w:rPr>
        <w:t xml:space="preserve">3i </w:t>
      </w:r>
      <w:r w:rsidRPr="00D95A00">
        <w:rPr>
          <w:rFonts w:ascii="Times New Roman" w:hAnsi="Times New Roman"/>
          <w:sz w:val="24"/>
          <w:szCs w:val="24"/>
        </w:rPr>
        <w:t>= Коткл</w:t>
      </w:r>
      <w:r w:rsidRPr="00D95A00">
        <w:rPr>
          <w:rFonts w:ascii="Times New Roman" w:hAnsi="Times New Roman"/>
          <w:sz w:val="24"/>
          <w:szCs w:val="24"/>
          <w:vertAlign w:val="subscript"/>
        </w:rPr>
        <w:t xml:space="preserve">3i </w:t>
      </w:r>
      <w:r w:rsidRPr="00D95A00">
        <w:rPr>
          <w:rFonts w:ascii="Times New Roman" w:hAnsi="Times New Roman"/>
          <w:sz w:val="24"/>
          <w:szCs w:val="24"/>
        </w:rPr>
        <w:t>х 100</w:t>
      </w:r>
      <w:r w:rsidRPr="00D95A00">
        <w:rPr>
          <w:rFonts w:ascii="Times New Roman" w:hAnsi="Times New Roman"/>
          <w:i/>
          <w:sz w:val="24"/>
          <w:szCs w:val="24"/>
        </w:rPr>
        <w:t>.</w:t>
      </w:r>
    </w:p>
    <w:p w14:paraId="33F12CC9" w14:textId="3DCA1110" w:rsidR="00B80CBC" w:rsidRPr="00D95A00" w:rsidRDefault="00B80CBC" w:rsidP="00B80CBC">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Соотношение между значениями коэффициентов отклонения по показателям «</w:t>
      </w:r>
      <w:r w:rsidRPr="00D95A00">
        <w:rPr>
          <w:rFonts w:ascii="Times New Roman" w:hAnsi="Times New Roman"/>
          <w:color w:val="000000"/>
          <w:sz w:val="24"/>
          <w:szCs w:val="24"/>
        </w:rPr>
        <w:t>Величина уставного капитала» и «Картотека на расчетных счетах организации» (</w:t>
      </w:r>
      <w:r w:rsidRPr="00D95A00">
        <w:rPr>
          <w:rFonts w:ascii="Times New Roman" w:hAnsi="Times New Roman"/>
          <w:sz w:val="24"/>
          <w:szCs w:val="24"/>
        </w:rPr>
        <w:t>Коткл</w:t>
      </w:r>
      <w:r w:rsidRPr="00D95A00">
        <w:rPr>
          <w:rFonts w:ascii="Times New Roman" w:hAnsi="Times New Roman"/>
          <w:sz w:val="24"/>
          <w:szCs w:val="24"/>
          <w:vertAlign w:val="subscript"/>
        </w:rPr>
        <w:t>1i</w:t>
      </w:r>
      <w:r w:rsidRPr="00D95A00">
        <w:rPr>
          <w:rFonts w:ascii="Times New Roman" w:hAnsi="Times New Roman"/>
          <w:sz w:val="24"/>
          <w:szCs w:val="24"/>
        </w:rPr>
        <w:t xml:space="preserve"> и Коткл</w:t>
      </w:r>
      <w:r w:rsidRPr="00D95A00">
        <w:rPr>
          <w:rFonts w:ascii="Times New Roman" w:hAnsi="Times New Roman"/>
          <w:sz w:val="24"/>
          <w:szCs w:val="24"/>
          <w:vertAlign w:val="subscript"/>
        </w:rPr>
        <w:t>2i</w:t>
      </w:r>
      <w:r w:rsidRPr="00D95A00">
        <w:rPr>
          <w:rFonts w:ascii="Times New Roman" w:hAnsi="Times New Roman"/>
          <w:sz w:val="24"/>
          <w:szCs w:val="24"/>
        </w:rPr>
        <w:t>) устанавливается в ди</w:t>
      </w:r>
      <w:r>
        <w:rPr>
          <w:rFonts w:ascii="Times New Roman" w:hAnsi="Times New Roman"/>
          <w:sz w:val="24"/>
          <w:szCs w:val="24"/>
        </w:rPr>
        <w:t>апазоне, указанном в Таблице № 9</w:t>
      </w:r>
      <w:r w:rsidRPr="00D95A00">
        <w:rPr>
          <w:rFonts w:ascii="Times New Roman" w:hAnsi="Times New Roman"/>
          <w:sz w:val="24"/>
          <w:szCs w:val="24"/>
        </w:rPr>
        <w:t>.</w:t>
      </w:r>
    </w:p>
    <w:p w14:paraId="464FDA43" w14:textId="1377BD44" w:rsidR="00B80CBC" w:rsidRPr="00D95A00" w:rsidRDefault="00B80CBC" w:rsidP="00B80CBC">
      <w:pPr>
        <w:widowControl w:val="0"/>
        <w:autoSpaceDN w:val="0"/>
        <w:adjustRightInd w:val="0"/>
        <w:spacing w:after="0"/>
        <w:jc w:val="right"/>
        <w:outlineLvl w:val="5"/>
        <w:rPr>
          <w:rFonts w:ascii="Times New Roman" w:hAnsi="Times New Roman"/>
          <w:sz w:val="24"/>
          <w:szCs w:val="24"/>
          <w:lang w:val="en-US"/>
        </w:rPr>
      </w:pPr>
      <w:r w:rsidRPr="00D95A00">
        <w:rPr>
          <w:rFonts w:ascii="Times New Roman" w:hAnsi="Times New Roman"/>
          <w:sz w:val="24"/>
          <w:szCs w:val="24"/>
        </w:rPr>
        <w:t xml:space="preserve">Таблица № </w:t>
      </w:r>
      <w:r>
        <w:rPr>
          <w:rFonts w:ascii="Times New Roman" w:hAnsi="Times New Roman"/>
          <w:sz w:val="24"/>
          <w:szCs w:val="24"/>
        </w:rPr>
        <w:t>9</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3249"/>
        <w:gridCol w:w="3828"/>
        <w:gridCol w:w="1843"/>
      </w:tblGrid>
      <w:tr w:rsidR="00B80CBC" w:rsidRPr="00D95A00" w14:paraId="1CFA69E3" w14:textId="77777777" w:rsidTr="00B80CBC">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0750703"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Баллы</w:t>
            </w:r>
          </w:p>
        </w:tc>
        <w:tc>
          <w:tcPr>
            <w:tcW w:w="3249" w:type="dxa"/>
            <w:tcBorders>
              <w:top w:val="single" w:sz="8" w:space="0" w:color="auto"/>
              <w:left w:val="single" w:sz="8" w:space="0" w:color="auto"/>
              <w:bottom w:val="single" w:sz="8" w:space="0" w:color="auto"/>
              <w:right w:val="single" w:sz="8" w:space="0" w:color="auto"/>
            </w:tcBorders>
            <w:vAlign w:val="center"/>
            <w:hideMark/>
          </w:tcPr>
          <w:p w14:paraId="249A9E9C"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Показатель</w:t>
            </w:r>
          </w:p>
        </w:tc>
        <w:tc>
          <w:tcPr>
            <w:tcW w:w="5671" w:type="dxa"/>
            <w:gridSpan w:val="2"/>
            <w:tcBorders>
              <w:top w:val="single" w:sz="8" w:space="0" w:color="auto"/>
              <w:left w:val="single" w:sz="8" w:space="0" w:color="auto"/>
              <w:bottom w:val="single" w:sz="8" w:space="0" w:color="auto"/>
              <w:right w:val="single" w:sz="8" w:space="0" w:color="auto"/>
            </w:tcBorders>
            <w:vAlign w:val="center"/>
            <w:hideMark/>
          </w:tcPr>
          <w:p w14:paraId="5AC39A11" w14:textId="77777777" w:rsidR="00B80CBC" w:rsidRPr="00D95A00"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Величина коэффициента отклонения</w:t>
            </w:r>
          </w:p>
        </w:tc>
      </w:tr>
      <w:tr w:rsidR="00B80CBC" w:rsidRPr="00D95A00" w14:paraId="506F4A35" w14:textId="77777777" w:rsidTr="00B80CBC">
        <w:tc>
          <w:tcPr>
            <w:tcW w:w="1287" w:type="dxa"/>
            <w:vMerge w:val="restart"/>
            <w:tcBorders>
              <w:top w:val="single" w:sz="8" w:space="0" w:color="auto"/>
              <w:left w:val="single" w:sz="8" w:space="0" w:color="auto"/>
              <w:right w:val="single" w:sz="8" w:space="0" w:color="auto"/>
            </w:tcBorders>
            <w:vAlign w:val="center"/>
            <w:hideMark/>
          </w:tcPr>
          <w:p w14:paraId="4DBCF43E" w14:textId="77777777" w:rsidR="00B80CBC" w:rsidRPr="00D95A00" w:rsidRDefault="00B80CBC" w:rsidP="00E31F71">
            <w:pPr>
              <w:spacing w:after="0"/>
              <w:jc w:val="center"/>
              <w:rPr>
                <w:rFonts w:ascii="Times New Roman" w:hAnsi="Times New Roman"/>
                <w:color w:val="000000"/>
                <w:sz w:val="24"/>
                <w:szCs w:val="24"/>
              </w:rPr>
            </w:pPr>
            <w:r w:rsidRPr="00D95A00">
              <w:rPr>
                <w:rFonts w:ascii="Times New Roman" w:hAnsi="Times New Roman"/>
                <w:color w:val="000000"/>
                <w:sz w:val="24"/>
                <w:szCs w:val="24"/>
              </w:rPr>
              <w:t>25</w:t>
            </w:r>
          </w:p>
        </w:tc>
        <w:tc>
          <w:tcPr>
            <w:tcW w:w="3249" w:type="dxa"/>
            <w:vMerge w:val="restart"/>
            <w:tcBorders>
              <w:top w:val="single" w:sz="8" w:space="0" w:color="auto"/>
              <w:left w:val="single" w:sz="8" w:space="0" w:color="auto"/>
              <w:right w:val="single" w:sz="8" w:space="0" w:color="auto"/>
            </w:tcBorders>
            <w:vAlign w:val="center"/>
            <w:hideMark/>
          </w:tcPr>
          <w:p w14:paraId="64F2D300" w14:textId="77777777" w:rsidR="00B80CBC" w:rsidRPr="00D95A00" w:rsidRDefault="00B80CBC" w:rsidP="00E31F71">
            <w:pPr>
              <w:widowControl w:val="0"/>
              <w:autoSpaceDE w:val="0"/>
              <w:autoSpaceDN w:val="0"/>
              <w:adjustRightInd w:val="0"/>
              <w:spacing w:after="0"/>
              <w:rPr>
                <w:rFonts w:ascii="Times New Roman" w:hAnsi="Times New Roman"/>
                <w:b/>
                <w:color w:val="000000"/>
                <w:sz w:val="24"/>
                <w:szCs w:val="24"/>
              </w:rPr>
            </w:pPr>
            <w:r w:rsidRPr="00D95A00">
              <w:rPr>
                <w:rFonts w:ascii="Times New Roman" w:hAnsi="Times New Roman"/>
                <w:sz w:val="24"/>
                <w:szCs w:val="24"/>
              </w:rPr>
              <w:t>Величина уставного капитала</w:t>
            </w:r>
          </w:p>
        </w:tc>
        <w:tc>
          <w:tcPr>
            <w:tcW w:w="3828" w:type="dxa"/>
            <w:tcBorders>
              <w:top w:val="nil"/>
              <w:left w:val="single" w:sz="8" w:space="0" w:color="auto"/>
              <w:bottom w:val="single" w:sz="8" w:space="0" w:color="auto"/>
              <w:right w:val="single" w:sz="8" w:space="0" w:color="auto"/>
            </w:tcBorders>
            <w:hideMark/>
          </w:tcPr>
          <w:p w14:paraId="52959718"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4FD2435E" w14:textId="77777777" w:rsidR="00B80CBC" w:rsidRPr="00D95A00"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Значение коэффициента отклонения</w:t>
            </w:r>
          </w:p>
        </w:tc>
      </w:tr>
      <w:tr w:rsidR="00B80CBC" w:rsidRPr="00D95A00" w14:paraId="32A5B635" w14:textId="77777777" w:rsidTr="00B80CBC">
        <w:trPr>
          <w:trHeight w:val="325"/>
        </w:trPr>
        <w:tc>
          <w:tcPr>
            <w:tcW w:w="1287" w:type="dxa"/>
            <w:vMerge/>
            <w:tcBorders>
              <w:left w:val="single" w:sz="8" w:space="0" w:color="auto"/>
              <w:right w:val="single" w:sz="8" w:space="0" w:color="auto"/>
            </w:tcBorders>
            <w:vAlign w:val="center"/>
          </w:tcPr>
          <w:p w14:paraId="587EC405"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1232DBD2"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4427BF43"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43E13B1E" w14:textId="77777777" w:rsidR="00B80CBC" w:rsidRPr="00D95A00" w:rsidRDefault="00B80CBC" w:rsidP="00E31F71">
            <w:pPr>
              <w:widowControl w:val="0"/>
              <w:autoSpaceDE w:val="0"/>
              <w:autoSpaceDN w:val="0"/>
              <w:adjustRightInd w:val="0"/>
              <w:spacing w:after="0"/>
              <w:jc w:val="center"/>
              <w:rPr>
                <w:rFonts w:ascii="Times New Roman" w:hAnsi="Times New Roman"/>
                <w:sz w:val="24"/>
                <w:szCs w:val="24"/>
              </w:rPr>
            </w:pPr>
            <w:r w:rsidRPr="00D95A00">
              <w:rPr>
                <w:rFonts w:ascii="Times New Roman" w:hAnsi="Times New Roman"/>
                <w:sz w:val="24"/>
                <w:szCs w:val="24"/>
              </w:rPr>
              <w:t>0,2</w:t>
            </w:r>
          </w:p>
        </w:tc>
      </w:tr>
      <w:tr w:rsidR="00B80CBC" w:rsidRPr="00D95A00" w14:paraId="118182E0" w14:textId="77777777" w:rsidTr="00B80CBC">
        <w:trPr>
          <w:trHeight w:val="325"/>
        </w:trPr>
        <w:tc>
          <w:tcPr>
            <w:tcW w:w="1287" w:type="dxa"/>
            <w:vMerge/>
            <w:tcBorders>
              <w:left w:val="single" w:sz="8" w:space="0" w:color="auto"/>
              <w:right w:val="single" w:sz="8" w:space="0" w:color="auto"/>
            </w:tcBorders>
            <w:vAlign w:val="center"/>
            <w:hideMark/>
          </w:tcPr>
          <w:p w14:paraId="1A4BCD99"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vAlign w:val="center"/>
            <w:hideMark/>
          </w:tcPr>
          <w:p w14:paraId="691B1EDA" w14:textId="77777777" w:rsidR="00B80CBC" w:rsidRPr="00D95A00"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507B7AD8"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2C248EA8" w14:textId="77777777" w:rsidR="00B80CBC" w:rsidRPr="00D95A00" w:rsidRDefault="00B80CBC" w:rsidP="00E31F71">
            <w:pPr>
              <w:widowControl w:val="0"/>
              <w:autoSpaceDE w:val="0"/>
              <w:autoSpaceDN w:val="0"/>
              <w:adjustRightInd w:val="0"/>
              <w:spacing w:after="0"/>
              <w:jc w:val="center"/>
              <w:rPr>
                <w:rFonts w:ascii="Times New Roman" w:hAnsi="Times New Roman"/>
                <w:sz w:val="24"/>
                <w:szCs w:val="24"/>
              </w:rPr>
            </w:pPr>
            <w:r w:rsidRPr="00D95A00">
              <w:rPr>
                <w:rFonts w:ascii="Times New Roman" w:hAnsi="Times New Roman"/>
                <w:sz w:val="24"/>
                <w:szCs w:val="24"/>
              </w:rPr>
              <w:t>0,8</w:t>
            </w:r>
          </w:p>
        </w:tc>
      </w:tr>
      <w:tr w:rsidR="00B80CBC" w:rsidRPr="00D95A00" w14:paraId="5D8342EB" w14:textId="77777777" w:rsidTr="00B80CBC">
        <w:trPr>
          <w:trHeight w:val="325"/>
        </w:trPr>
        <w:tc>
          <w:tcPr>
            <w:tcW w:w="1287" w:type="dxa"/>
            <w:vMerge/>
            <w:tcBorders>
              <w:left w:val="single" w:sz="8" w:space="0" w:color="auto"/>
              <w:bottom w:val="single" w:sz="8" w:space="0" w:color="auto"/>
              <w:right w:val="single" w:sz="8" w:space="0" w:color="auto"/>
            </w:tcBorders>
            <w:vAlign w:val="center"/>
            <w:hideMark/>
          </w:tcPr>
          <w:p w14:paraId="30867590"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8" w:space="0" w:color="auto"/>
              <w:right w:val="single" w:sz="8" w:space="0" w:color="auto"/>
            </w:tcBorders>
            <w:vAlign w:val="center"/>
            <w:hideMark/>
          </w:tcPr>
          <w:p w14:paraId="3158D2E8" w14:textId="77777777" w:rsidR="00B80CBC" w:rsidRPr="00D95A00"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79FCD99"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089F2CB8" w14:textId="77777777" w:rsidR="00B80CBC" w:rsidRPr="00D95A00" w:rsidRDefault="00B80CBC" w:rsidP="00E31F71">
            <w:pPr>
              <w:widowControl w:val="0"/>
              <w:autoSpaceDE w:val="0"/>
              <w:autoSpaceDN w:val="0"/>
              <w:adjustRightInd w:val="0"/>
              <w:spacing w:after="0"/>
              <w:jc w:val="center"/>
              <w:rPr>
                <w:rFonts w:ascii="Times New Roman" w:hAnsi="Times New Roman"/>
                <w:sz w:val="24"/>
                <w:szCs w:val="24"/>
              </w:rPr>
            </w:pPr>
            <w:r w:rsidRPr="00D95A00">
              <w:rPr>
                <w:rFonts w:ascii="Times New Roman" w:hAnsi="Times New Roman"/>
                <w:sz w:val="24"/>
                <w:szCs w:val="24"/>
              </w:rPr>
              <w:t>1,0</w:t>
            </w:r>
          </w:p>
        </w:tc>
      </w:tr>
      <w:tr w:rsidR="00B80CBC" w:rsidRPr="00D95A00" w14:paraId="7D82AA2B" w14:textId="77777777" w:rsidTr="00B80CBC">
        <w:trPr>
          <w:trHeight w:val="768"/>
        </w:trPr>
        <w:tc>
          <w:tcPr>
            <w:tcW w:w="1287" w:type="dxa"/>
            <w:vMerge w:val="restart"/>
            <w:tcBorders>
              <w:left w:val="single" w:sz="8" w:space="0" w:color="auto"/>
              <w:right w:val="single" w:sz="8" w:space="0" w:color="auto"/>
            </w:tcBorders>
            <w:vAlign w:val="center"/>
          </w:tcPr>
          <w:p w14:paraId="0FAB146E" w14:textId="77777777" w:rsidR="00B80CBC" w:rsidRPr="00D95A00" w:rsidRDefault="00B80CBC" w:rsidP="00E31F71">
            <w:pPr>
              <w:spacing w:after="0"/>
              <w:jc w:val="center"/>
              <w:rPr>
                <w:rFonts w:ascii="Times New Roman" w:hAnsi="Times New Roman"/>
                <w:color w:val="000000"/>
                <w:sz w:val="24"/>
                <w:szCs w:val="24"/>
              </w:rPr>
            </w:pPr>
            <w:r w:rsidRPr="00D95A00">
              <w:rPr>
                <w:rFonts w:ascii="Times New Roman" w:hAnsi="Times New Roman"/>
                <w:color w:val="000000"/>
                <w:sz w:val="24"/>
                <w:szCs w:val="24"/>
              </w:rPr>
              <w:t>25</w:t>
            </w:r>
          </w:p>
        </w:tc>
        <w:tc>
          <w:tcPr>
            <w:tcW w:w="3249" w:type="dxa"/>
            <w:vMerge w:val="restart"/>
            <w:tcBorders>
              <w:top w:val="nil"/>
              <w:left w:val="single" w:sz="8" w:space="0" w:color="auto"/>
              <w:right w:val="single" w:sz="8" w:space="0" w:color="auto"/>
            </w:tcBorders>
            <w:vAlign w:val="center"/>
          </w:tcPr>
          <w:p w14:paraId="313B7862"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color w:val="000000"/>
                <w:sz w:val="24"/>
                <w:szCs w:val="24"/>
              </w:rPr>
              <w:t>Картотека на расчетных счетах организации</w:t>
            </w:r>
          </w:p>
        </w:tc>
        <w:tc>
          <w:tcPr>
            <w:tcW w:w="3828" w:type="dxa"/>
            <w:tcBorders>
              <w:top w:val="nil"/>
              <w:left w:val="single" w:sz="8" w:space="0" w:color="auto"/>
              <w:bottom w:val="single" w:sz="8" w:space="0" w:color="auto"/>
              <w:right w:val="single" w:sz="8" w:space="0" w:color="auto"/>
            </w:tcBorders>
          </w:tcPr>
          <w:p w14:paraId="518618D3"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20732C99" w14:textId="77777777" w:rsidR="00B80CBC" w:rsidRPr="00D95A00"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Значение коэффициента отклонения</w:t>
            </w:r>
          </w:p>
        </w:tc>
      </w:tr>
      <w:tr w:rsidR="00B80CBC" w:rsidRPr="00D95A00" w14:paraId="0B046CBA" w14:textId="77777777" w:rsidTr="00B80CBC">
        <w:trPr>
          <w:trHeight w:val="325"/>
        </w:trPr>
        <w:tc>
          <w:tcPr>
            <w:tcW w:w="1287" w:type="dxa"/>
            <w:vMerge/>
            <w:tcBorders>
              <w:left w:val="single" w:sz="8" w:space="0" w:color="auto"/>
              <w:right w:val="single" w:sz="8" w:space="0" w:color="auto"/>
            </w:tcBorders>
            <w:vAlign w:val="center"/>
            <w:hideMark/>
          </w:tcPr>
          <w:p w14:paraId="18C7237E"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2AA95398" w14:textId="77777777" w:rsidR="00B80CBC" w:rsidRPr="00D95A00" w:rsidRDefault="00B80CBC" w:rsidP="00E31F71">
            <w:pPr>
              <w:widowControl w:val="0"/>
              <w:autoSpaceDE w:val="0"/>
              <w:autoSpaceDN w:val="0"/>
              <w:adjustRightInd w:val="0"/>
              <w:spacing w:after="0"/>
              <w:rPr>
                <w:rFonts w:ascii="Times New Roman" w:hAnsi="Times New Roman"/>
                <w:i/>
                <w:color w:val="000000"/>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CF8B840" w14:textId="77777777" w:rsidR="00B80CBC" w:rsidRPr="00D95A00" w:rsidRDefault="00B80CBC" w:rsidP="00E31F71">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2CC13469"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lang w:val="en-US"/>
              </w:rPr>
            </w:pPr>
            <w:r w:rsidRPr="00D95A00">
              <w:rPr>
                <w:rFonts w:ascii="Times New Roman" w:hAnsi="Times New Roman"/>
                <w:color w:val="000000"/>
                <w:sz w:val="24"/>
                <w:szCs w:val="24"/>
              </w:rPr>
              <w:t>0,0</w:t>
            </w:r>
          </w:p>
        </w:tc>
      </w:tr>
      <w:tr w:rsidR="00B80CBC" w:rsidRPr="00D95A00" w14:paraId="30AC90BC" w14:textId="77777777" w:rsidTr="00B80CBC">
        <w:trPr>
          <w:trHeight w:val="325"/>
        </w:trPr>
        <w:tc>
          <w:tcPr>
            <w:tcW w:w="1287" w:type="dxa"/>
            <w:vMerge/>
            <w:tcBorders>
              <w:left w:val="single" w:sz="8" w:space="0" w:color="auto"/>
              <w:bottom w:val="single" w:sz="4" w:space="0" w:color="auto"/>
              <w:right w:val="single" w:sz="8" w:space="0" w:color="auto"/>
            </w:tcBorders>
            <w:vAlign w:val="center"/>
            <w:hideMark/>
          </w:tcPr>
          <w:p w14:paraId="43CBC11C"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4" w:space="0" w:color="auto"/>
              <w:right w:val="single" w:sz="8" w:space="0" w:color="auto"/>
            </w:tcBorders>
            <w:vAlign w:val="center"/>
            <w:hideMark/>
          </w:tcPr>
          <w:p w14:paraId="7ABC2915" w14:textId="77777777" w:rsidR="00B80CBC" w:rsidRPr="00D95A00" w:rsidRDefault="00B80CBC" w:rsidP="00E31F71">
            <w:pPr>
              <w:spacing w:after="0"/>
              <w:rPr>
                <w:rFonts w:ascii="Times New Roman" w:hAnsi="Times New Roman"/>
                <w:i/>
                <w:color w:val="000000"/>
                <w:sz w:val="24"/>
                <w:szCs w:val="24"/>
              </w:rPr>
            </w:pPr>
          </w:p>
        </w:tc>
        <w:tc>
          <w:tcPr>
            <w:tcW w:w="3828" w:type="dxa"/>
            <w:tcBorders>
              <w:top w:val="nil"/>
              <w:left w:val="single" w:sz="8" w:space="0" w:color="auto"/>
              <w:bottom w:val="single" w:sz="4" w:space="0" w:color="auto"/>
              <w:right w:val="single" w:sz="8" w:space="0" w:color="auto"/>
            </w:tcBorders>
            <w:vAlign w:val="center"/>
            <w:hideMark/>
          </w:tcPr>
          <w:p w14:paraId="1F8109A2" w14:textId="77777777" w:rsidR="00B80CBC" w:rsidRPr="00D95A00" w:rsidRDefault="00B80CBC" w:rsidP="00E31F71">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345B6132"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1,0</w:t>
            </w:r>
          </w:p>
        </w:tc>
      </w:tr>
    </w:tbl>
    <w:p w14:paraId="1C5FE005"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27F727A7" w14:textId="77777777" w:rsidR="00B80CBC" w:rsidRPr="00D95A00" w:rsidRDefault="00B80CBC" w:rsidP="00B80CBC">
      <w:pPr>
        <w:spacing w:after="0" w:line="240" w:lineRule="auto"/>
        <w:ind w:firstLine="567"/>
        <w:jc w:val="both"/>
        <w:rPr>
          <w:rFonts w:ascii="Times New Roman" w:eastAsia="Arial Unicode MS" w:hAnsi="Times New Roman"/>
          <w:sz w:val="24"/>
          <w:szCs w:val="24"/>
        </w:rPr>
      </w:pPr>
      <w:r w:rsidRPr="00D95A00">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4FB906F0" w14:textId="77777777" w:rsidR="00B80CBC" w:rsidRPr="00D95A00" w:rsidRDefault="00B80CBC" w:rsidP="00B80CBC">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В случае не предоставления документов, подтверждающих отсутствие картотеки</w:t>
      </w:r>
      <w:r w:rsidRPr="00D95A00">
        <w:rPr>
          <w:rFonts w:ascii="Times New Roman" w:hAnsi="Times New Roman"/>
          <w:color w:val="000000"/>
          <w:sz w:val="24"/>
          <w:szCs w:val="24"/>
        </w:rPr>
        <w:t xml:space="preserve"> на расчетных счетах</w:t>
      </w:r>
      <w:r w:rsidRPr="00D95A00">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5871DD3D" w14:textId="3D0531FB" w:rsidR="00B80CBC" w:rsidRPr="00D95A00" w:rsidRDefault="00B80CBC" w:rsidP="00B80CBC">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D95A00">
        <w:rPr>
          <w:rFonts w:ascii="Times New Roman" w:hAnsi="Times New Roman"/>
          <w:sz w:val="24"/>
          <w:szCs w:val="24"/>
        </w:rPr>
        <w:t xml:space="preserve">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D95A00">
        <w:rPr>
          <w:rFonts w:ascii="Times New Roman" w:hAnsi="Times New Roman"/>
          <w:color w:val="000000"/>
          <w:sz w:val="24"/>
          <w:szCs w:val="24"/>
        </w:rPr>
        <w:t>» (</w:t>
      </w:r>
      <w:r w:rsidRPr="00D95A00">
        <w:rPr>
          <w:rFonts w:ascii="Times New Roman" w:hAnsi="Times New Roman"/>
          <w:sz w:val="24"/>
          <w:szCs w:val="24"/>
        </w:rPr>
        <w:t>Коткл</w:t>
      </w:r>
      <w:r w:rsidRPr="00D95A00">
        <w:rPr>
          <w:rFonts w:ascii="Times New Roman" w:hAnsi="Times New Roman"/>
          <w:sz w:val="24"/>
          <w:szCs w:val="24"/>
          <w:vertAlign w:val="subscript"/>
        </w:rPr>
        <w:t>3i</w:t>
      </w:r>
      <w:r w:rsidRPr="00D95A00">
        <w:rPr>
          <w:rFonts w:ascii="Times New Roman" w:hAnsi="Times New Roman"/>
          <w:sz w:val="24"/>
          <w:szCs w:val="24"/>
        </w:rPr>
        <w:t>) устанавливается в диапазо</w:t>
      </w:r>
      <w:r>
        <w:rPr>
          <w:rFonts w:ascii="Times New Roman" w:hAnsi="Times New Roman"/>
          <w:sz w:val="24"/>
          <w:szCs w:val="24"/>
        </w:rPr>
        <w:t xml:space="preserve">не, </w:t>
      </w:r>
      <w:r>
        <w:rPr>
          <w:rFonts w:ascii="Times New Roman" w:hAnsi="Times New Roman"/>
          <w:sz w:val="24"/>
          <w:szCs w:val="24"/>
        </w:rPr>
        <w:lastRenderedPageBreak/>
        <w:t>указанном в Таблице №10</w:t>
      </w:r>
      <w:r w:rsidRPr="00D95A00">
        <w:rPr>
          <w:rFonts w:ascii="Times New Roman" w:hAnsi="Times New Roman"/>
          <w:sz w:val="24"/>
          <w:szCs w:val="24"/>
        </w:rPr>
        <w:t>.</w:t>
      </w:r>
    </w:p>
    <w:p w14:paraId="23414A73" w14:textId="23FB7BC0" w:rsidR="00B80CBC" w:rsidRPr="00D95A00" w:rsidRDefault="00B80CBC" w:rsidP="00B80CBC">
      <w:pPr>
        <w:widowControl w:val="0"/>
        <w:autoSpaceDN w:val="0"/>
        <w:adjustRightInd w:val="0"/>
        <w:spacing w:after="0"/>
        <w:jc w:val="right"/>
        <w:outlineLvl w:val="5"/>
        <w:rPr>
          <w:rFonts w:ascii="Times New Roman" w:hAnsi="Times New Roman"/>
          <w:sz w:val="24"/>
          <w:szCs w:val="24"/>
          <w:lang w:val="en-US"/>
        </w:rPr>
      </w:pPr>
      <w:r>
        <w:rPr>
          <w:rFonts w:ascii="Times New Roman" w:hAnsi="Times New Roman"/>
          <w:sz w:val="24"/>
          <w:szCs w:val="24"/>
        </w:rPr>
        <w:t>Таблица № 10</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2682"/>
        <w:gridCol w:w="4395"/>
        <w:gridCol w:w="1843"/>
      </w:tblGrid>
      <w:tr w:rsidR="00B80CBC" w:rsidRPr="00D95A00" w14:paraId="3D16F8D2" w14:textId="77777777" w:rsidTr="00B80CBC">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1D6BA"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Баллы</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2752D7"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Показатель</w:t>
            </w:r>
          </w:p>
        </w:tc>
        <w:tc>
          <w:tcPr>
            <w:tcW w:w="6238" w:type="dxa"/>
            <w:gridSpan w:val="2"/>
            <w:tcBorders>
              <w:top w:val="single" w:sz="8" w:space="0" w:color="auto"/>
              <w:left w:val="single" w:sz="8" w:space="0" w:color="auto"/>
              <w:bottom w:val="single" w:sz="8" w:space="0" w:color="auto"/>
              <w:right w:val="single" w:sz="8" w:space="0" w:color="auto"/>
            </w:tcBorders>
            <w:hideMark/>
          </w:tcPr>
          <w:p w14:paraId="22A207EE"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Величина коэффициента отклонения</w:t>
            </w:r>
          </w:p>
        </w:tc>
      </w:tr>
      <w:tr w:rsidR="00B80CBC" w:rsidRPr="00D95A00" w14:paraId="7671435B" w14:textId="77777777" w:rsidTr="00B80CBC">
        <w:tc>
          <w:tcPr>
            <w:tcW w:w="1287" w:type="dxa"/>
            <w:vMerge/>
            <w:tcBorders>
              <w:top w:val="single" w:sz="8" w:space="0" w:color="auto"/>
              <w:left w:val="single" w:sz="8" w:space="0" w:color="auto"/>
              <w:bottom w:val="single" w:sz="8" w:space="0" w:color="auto"/>
              <w:right w:val="single" w:sz="8" w:space="0" w:color="auto"/>
            </w:tcBorders>
            <w:vAlign w:val="center"/>
            <w:hideMark/>
          </w:tcPr>
          <w:p w14:paraId="35547571"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42A5223" w14:textId="77777777" w:rsidR="00B80CBC" w:rsidRPr="00D95A00" w:rsidRDefault="00B80CBC" w:rsidP="00E31F71">
            <w:pPr>
              <w:spacing w:after="0" w:line="240" w:lineRule="auto"/>
              <w:rPr>
                <w:rFonts w:ascii="Times New Roman" w:hAnsi="Times New Roman"/>
                <w:sz w:val="24"/>
                <w:szCs w:val="24"/>
              </w:rPr>
            </w:pPr>
          </w:p>
        </w:tc>
        <w:tc>
          <w:tcPr>
            <w:tcW w:w="4395" w:type="dxa"/>
            <w:tcBorders>
              <w:left w:val="single" w:sz="8" w:space="0" w:color="auto"/>
              <w:bottom w:val="single" w:sz="8" w:space="0" w:color="auto"/>
              <w:right w:val="single" w:sz="8" w:space="0" w:color="auto"/>
            </w:tcBorders>
            <w:hideMark/>
          </w:tcPr>
          <w:p w14:paraId="669DB346"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4AF364DD"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r>
      <w:tr w:rsidR="00B80CBC" w:rsidRPr="00D95A00" w14:paraId="5F60268D" w14:textId="77777777" w:rsidTr="00B80CBC">
        <w:trPr>
          <w:trHeight w:val="264"/>
        </w:trPr>
        <w:tc>
          <w:tcPr>
            <w:tcW w:w="1287" w:type="dxa"/>
            <w:vMerge w:val="restart"/>
            <w:tcBorders>
              <w:top w:val="single" w:sz="8" w:space="0" w:color="auto"/>
              <w:left w:val="single" w:sz="8" w:space="0" w:color="auto"/>
              <w:bottom w:val="single" w:sz="8" w:space="0" w:color="auto"/>
              <w:right w:val="single" w:sz="8" w:space="0" w:color="auto"/>
            </w:tcBorders>
            <w:vAlign w:val="center"/>
            <w:hideMark/>
          </w:tcPr>
          <w:p w14:paraId="7231E86D"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100</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AE8CDD" w14:textId="77777777" w:rsidR="00B80CBC" w:rsidRPr="00D95A00" w:rsidRDefault="00B80CBC" w:rsidP="00E31F71">
            <w:pPr>
              <w:widowControl w:val="0"/>
              <w:autoSpaceDE w:val="0"/>
              <w:autoSpaceDN w:val="0"/>
              <w:adjustRightInd w:val="0"/>
              <w:spacing w:after="0" w:line="240" w:lineRule="auto"/>
              <w:rPr>
                <w:rFonts w:ascii="Times New Roman" w:hAnsi="Times New Roman"/>
                <w:i/>
                <w:sz w:val="24"/>
                <w:szCs w:val="24"/>
              </w:rPr>
            </w:pPr>
            <w:r w:rsidRPr="00D95A00">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395" w:type="dxa"/>
            <w:tcBorders>
              <w:top w:val="single" w:sz="8" w:space="0" w:color="auto"/>
              <w:left w:val="single" w:sz="8" w:space="0" w:color="auto"/>
              <w:bottom w:val="single" w:sz="8" w:space="0" w:color="auto"/>
              <w:right w:val="single" w:sz="8" w:space="0" w:color="auto"/>
            </w:tcBorders>
            <w:hideMark/>
          </w:tcPr>
          <w:p w14:paraId="665EF072"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Наличие:</w:t>
            </w:r>
          </w:p>
          <w:p w14:paraId="633B307C" w14:textId="01C7496C"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1) складских помещений,</w:t>
            </w:r>
          </w:p>
          <w:p w14:paraId="70BFF48A"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2) офиса,</w:t>
            </w:r>
          </w:p>
          <w:p w14:paraId="0F1536C4"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3) транспортных средств не менее 1 ед. для каждого лота,</w:t>
            </w:r>
          </w:p>
          <w:p w14:paraId="3BE2AE95" w14:textId="765752AD"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4) оборудования </w:t>
            </w:r>
            <w:r w:rsidRPr="00D95A00">
              <w:rPr>
                <w:rFonts w:ascii="Times New Roman" w:hAnsi="Times New Roman"/>
                <w:spacing w:val="-2"/>
                <w:sz w:val="24"/>
                <w:szCs w:val="24"/>
              </w:rPr>
              <w:t xml:space="preserve">и других  материальных ресурсов  в объеме, превышающем объем, установленный </w:t>
            </w:r>
            <w:r w:rsidR="000731B6">
              <w:rPr>
                <w:rFonts w:ascii="Times New Roman" w:hAnsi="Times New Roman"/>
                <w:spacing w:val="-2"/>
                <w:sz w:val="24"/>
                <w:szCs w:val="24"/>
              </w:rPr>
              <w:t xml:space="preserve">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8" w:space="0" w:color="auto"/>
              <w:right w:val="single" w:sz="8" w:space="0" w:color="auto"/>
            </w:tcBorders>
            <w:vAlign w:val="center"/>
            <w:hideMark/>
          </w:tcPr>
          <w:p w14:paraId="02505882"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r w:rsidR="00B80CBC" w:rsidRPr="00D95A00" w14:paraId="222E0958" w14:textId="77777777" w:rsidTr="00B80CBC">
        <w:trPr>
          <w:trHeight w:val="547"/>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6B3D954"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3CA5176D"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24807502"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Наличие:</w:t>
            </w:r>
          </w:p>
          <w:p w14:paraId="6F15A158"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1) офиса, </w:t>
            </w:r>
          </w:p>
          <w:p w14:paraId="2BDBA215"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2) транспортных средств не менее 1 ед. для каждого лота,</w:t>
            </w:r>
          </w:p>
          <w:p w14:paraId="23E5D5E0" w14:textId="4FED3A4C"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3) оборудования </w:t>
            </w:r>
            <w:r w:rsidRPr="00D95A00">
              <w:rPr>
                <w:rFonts w:ascii="Times New Roman" w:hAnsi="Times New Roman"/>
                <w:spacing w:val="-2"/>
                <w:sz w:val="24"/>
                <w:szCs w:val="24"/>
              </w:rPr>
              <w:t xml:space="preserve">и других  материальных ресурсов  в объеме, превышающем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434AA879"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0,9</w:t>
            </w:r>
          </w:p>
        </w:tc>
      </w:tr>
      <w:tr w:rsidR="00B80CBC" w:rsidRPr="00D95A00" w14:paraId="1F6A6D74" w14:textId="77777777" w:rsidTr="00B80CBC">
        <w:trPr>
          <w:trHeight w:val="84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B293136"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5651BFF4"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193DDD98"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Наличие:</w:t>
            </w:r>
          </w:p>
          <w:p w14:paraId="756ABD8C"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1) транспортных средств не менее 1 ед. для каждого лота,</w:t>
            </w:r>
          </w:p>
          <w:p w14:paraId="1AF69FF1" w14:textId="3653E8DB"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2) оборудования </w:t>
            </w:r>
            <w:r w:rsidRPr="00D95A00">
              <w:rPr>
                <w:rFonts w:ascii="Times New Roman" w:hAnsi="Times New Roman"/>
                <w:spacing w:val="-2"/>
                <w:sz w:val="24"/>
                <w:szCs w:val="24"/>
              </w:rPr>
              <w:t xml:space="preserve">и других  материальных ресурсов  в объеме, превышающем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0262B29A"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0,7</w:t>
            </w:r>
          </w:p>
        </w:tc>
      </w:tr>
      <w:tr w:rsidR="00B80CBC" w:rsidRPr="00D95A00" w14:paraId="18F85A04" w14:textId="77777777" w:rsidTr="00B80CBC">
        <w:trPr>
          <w:trHeight w:val="13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0F5B4C3"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7D248177"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7C87B042" w14:textId="741343AA" w:rsidR="00B80CBC" w:rsidRPr="00D95A00"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D95A00">
              <w:rPr>
                <w:rFonts w:ascii="Times New Roman" w:eastAsia="Arial Unicode MS" w:hAnsi="Times New Roman"/>
                <w:sz w:val="24"/>
                <w:szCs w:val="24"/>
              </w:rPr>
              <w:t xml:space="preserve">Наличие </w:t>
            </w:r>
            <w:r w:rsidRPr="00D95A00">
              <w:rPr>
                <w:rFonts w:ascii="Times New Roman" w:hAnsi="Times New Roman"/>
                <w:sz w:val="24"/>
                <w:szCs w:val="24"/>
              </w:rPr>
              <w:t xml:space="preserve">оборудования </w:t>
            </w:r>
            <w:r w:rsidRPr="00D95A00">
              <w:rPr>
                <w:rFonts w:ascii="Times New Roman" w:hAnsi="Times New Roman"/>
                <w:spacing w:val="-2"/>
                <w:sz w:val="24"/>
                <w:szCs w:val="24"/>
              </w:rPr>
              <w:t xml:space="preserve">и других  материальных ресурсов  в объеме, превышающем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7C81C1E5"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0,5</w:t>
            </w:r>
          </w:p>
        </w:tc>
      </w:tr>
      <w:tr w:rsidR="00B80CBC" w:rsidRPr="00D95A00" w14:paraId="340C1554" w14:textId="77777777" w:rsidTr="00B80CBC">
        <w:trPr>
          <w:trHeight w:val="1118"/>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AA20D9E"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5F128CA"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0FB67E50" w14:textId="046AF9B4" w:rsidR="00B80CBC" w:rsidRPr="00D95A00"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D95A00">
              <w:rPr>
                <w:rFonts w:ascii="Times New Roman" w:eastAsia="Arial Unicode MS" w:hAnsi="Times New Roman"/>
                <w:sz w:val="24"/>
                <w:szCs w:val="24"/>
              </w:rPr>
              <w:t xml:space="preserve">Наличие </w:t>
            </w:r>
            <w:r w:rsidRPr="00D95A00">
              <w:rPr>
                <w:rFonts w:ascii="Times New Roman" w:hAnsi="Times New Roman"/>
                <w:sz w:val="24"/>
                <w:szCs w:val="24"/>
              </w:rPr>
              <w:t xml:space="preserve">оборудования </w:t>
            </w:r>
            <w:r w:rsidRPr="00D95A00">
              <w:rPr>
                <w:rFonts w:ascii="Times New Roman" w:hAnsi="Times New Roman"/>
                <w:spacing w:val="-2"/>
                <w:sz w:val="24"/>
                <w:szCs w:val="24"/>
              </w:rPr>
              <w:t xml:space="preserve">и других  материальных ресурсов  в объеме равном объему, установленному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7188DFD"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0,3</w:t>
            </w:r>
          </w:p>
        </w:tc>
      </w:tr>
      <w:tr w:rsidR="00B80CBC" w:rsidRPr="00D95A00" w14:paraId="2797AC12" w14:textId="77777777" w:rsidTr="00B80CBC">
        <w:trPr>
          <w:trHeight w:val="255"/>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4E9AF901"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2A4F6BC3"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8" w:space="0" w:color="auto"/>
              <w:right w:val="single" w:sz="8" w:space="0" w:color="auto"/>
            </w:tcBorders>
            <w:hideMark/>
          </w:tcPr>
          <w:p w14:paraId="43E5EDDC" w14:textId="17171A9F" w:rsidR="00B80CBC" w:rsidRPr="00D95A00"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D95A00">
              <w:rPr>
                <w:rFonts w:ascii="Times New Roman" w:eastAsia="Arial Unicode MS" w:hAnsi="Times New Roman"/>
                <w:sz w:val="24"/>
                <w:szCs w:val="24"/>
              </w:rPr>
              <w:t xml:space="preserve">Наличие </w:t>
            </w:r>
            <w:r w:rsidRPr="00D95A00">
              <w:rPr>
                <w:rFonts w:ascii="Times New Roman" w:hAnsi="Times New Roman"/>
                <w:sz w:val="24"/>
                <w:szCs w:val="24"/>
              </w:rPr>
              <w:t xml:space="preserve">оборудования </w:t>
            </w:r>
            <w:r w:rsidRPr="00D95A00">
              <w:rPr>
                <w:rFonts w:ascii="Times New Roman" w:hAnsi="Times New Roman"/>
                <w:spacing w:val="-2"/>
                <w:sz w:val="24"/>
                <w:szCs w:val="24"/>
              </w:rPr>
              <w:t xml:space="preserve">и других  материальных ресурсов в объеме меньшем, чем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6E2D87A"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0,0</w:t>
            </w:r>
          </w:p>
        </w:tc>
      </w:tr>
    </w:tbl>
    <w:p w14:paraId="00B0E9A9" w14:textId="77777777" w:rsidR="00B80CBC" w:rsidRPr="00D95A00" w:rsidRDefault="00B80CBC" w:rsidP="00B80CBC">
      <w:pPr>
        <w:spacing w:after="0" w:line="240" w:lineRule="auto"/>
        <w:jc w:val="both"/>
        <w:rPr>
          <w:rFonts w:ascii="Times New Roman" w:hAnsi="Times New Roman"/>
          <w:color w:val="000000"/>
          <w:sz w:val="24"/>
          <w:szCs w:val="24"/>
        </w:rPr>
      </w:pPr>
    </w:p>
    <w:p w14:paraId="0DDA7A0C" w14:textId="34AE92E4" w:rsidR="00690347" w:rsidRPr="003D6FC6" w:rsidRDefault="00690347" w:rsidP="00EC771A">
      <w:pPr>
        <w:spacing w:after="0" w:line="240" w:lineRule="auto"/>
        <w:jc w:val="right"/>
        <w:outlineLvl w:val="5"/>
        <w:rPr>
          <w:rFonts w:ascii="Times New Roman" w:hAnsi="Times New Roman"/>
          <w:color w:val="000000"/>
          <w:sz w:val="24"/>
          <w:szCs w:val="24"/>
          <w:lang w:val="en-US"/>
        </w:rPr>
      </w:pPr>
    </w:p>
    <w:p w14:paraId="1188D4E9"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eastAsia="Arial Unicode MS" w:hAnsi="Times New Roman"/>
          <w:sz w:val="24"/>
          <w:szCs w:val="24"/>
        </w:rPr>
        <w:t xml:space="preserve">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w:t>
      </w:r>
      <w:r w:rsidRPr="003D6FC6">
        <w:rPr>
          <w:rFonts w:ascii="Times New Roman" w:eastAsia="Arial Unicode MS" w:hAnsi="Times New Roman"/>
          <w:sz w:val="24"/>
          <w:szCs w:val="24"/>
        </w:rPr>
        <w:lastRenderedPageBreak/>
        <w:t>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031D416B"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3D6FC6" w:rsidRDefault="00690347" w:rsidP="00EC771A">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sz w:val="24"/>
          <w:szCs w:val="24"/>
        </w:rPr>
        <w:t>Присуждение каждой заявке порядкового</w:t>
      </w:r>
      <w:r w:rsidRPr="003D6FC6">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3D6FC6" w:rsidRDefault="00690347" w:rsidP="00690347">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C4024E"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Приложение № 1 к Тому 2</w:t>
      </w:r>
    </w:p>
    <w:p w14:paraId="17DDDB03" w14:textId="77777777" w:rsidR="00690347" w:rsidRPr="00C4024E"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C4024E"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C4024E">
        <w:rPr>
          <w:rFonts w:ascii="Times New Roman" w:hAnsi="Times New Roman"/>
          <w:color w:val="000000"/>
          <w:sz w:val="24"/>
          <w:szCs w:val="24"/>
        </w:rPr>
        <w:t>Форма «Опись документов, входящих в состав заявки»</w:t>
      </w:r>
    </w:p>
    <w:p w14:paraId="52476C80" w14:textId="77777777" w:rsidR="00690347" w:rsidRPr="00C4024E"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C4024E" w:rsidRDefault="00690347" w:rsidP="00324CB6">
      <w:pPr>
        <w:spacing w:after="0" w:line="240" w:lineRule="auto"/>
        <w:ind w:firstLine="567"/>
        <w:contextualSpacing/>
        <w:jc w:val="both"/>
        <w:rPr>
          <w:rFonts w:ascii="Times New Roman" w:hAnsi="Times New Roman"/>
          <w:color w:val="000000"/>
          <w:sz w:val="24"/>
          <w:szCs w:val="24"/>
        </w:rPr>
      </w:pPr>
      <w:r w:rsidRPr="00C4024E">
        <w:rPr>
          <w:rFonts w:ascii="Times New Roman" w:hAnsi="Times New Roman"/>
          <w:color w:val="000000"/>
          <w:sz w:val="24"/>
          <w:szCs w:val="24"/>
        </w:rPr>
        <w:t>Претендент подтверждает, что для участия в _________________________________</w:t>
      </w:r>
      <w:r w:rsidRPr="00C4024E">
        <w:rPr>
          <w:rFonts w:ascii="Times New Roman" w:hAnsi="Times New Roman"/>
          <w:color w:val="000000"/>
          <w:sz w:val="24"/>
          <w:szCs w:val="24"/>
          <w:vertAlign w:val="superscript"/>
        </w:rPr>
        <w:footnoteReference w:id="13"/>
      </w:r>
      <w:r w:rsidRPr="00C4024E">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C4024E"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C4024E"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Номер листа</w:t>
            </w:r>
          </w:p>
        </w:tc>
      </w:tr>
      <w:tr w:rsidR="00690347" w:rsidRPr="00C4024E"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C4024E"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C4024E"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C4024E" w:rsidRDefault="00690347" w:rsidP="00690347">
      <w:pPr>
        <w:spacing w:after="0" w:line="240" w:lineRule="auto"/>
        <w:ind w:firstLine="540"/>
        <w:jc w:val="both"/>
        <w:rPr>
          <w:rFonts w:ascii="Times New Roman" w:hAnsi="Times New Roman"/>
          <w:b/>
          <w:color w:val="000000"/>
          <w:sz w:val="24"/>
          <w:szCs w:val="24"/>
        </w:rPr>
      </w:pPr>
      <w:r w:rsidRPr="00C4024E">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C4024E" w:rsidRDefault="00690347" w:rsidP="00690347">
      <w:pPr>
        <w:jc w:val="right"/>
        <w:outlineLvl w:val="3"/>
        <w:rPr>
          <w:rFonts w:ascii="Times New Roman" w:hAnsi="Times New Roman"/>
          <w:color w:val="000000"/>
          <w:sz w:val="24"/>
          <w:szCs w:val="24"/>
        </w:rPr>
      </w:pPr>
    </w:p>
    <w:p w14:paraId="7028C1DB" w14:textId="77777777" w:rsidR="00690347" w:rsidRPr="00C4024E" w:rsidRDefault="00690347" w:rsidP="00690347">
      <w:pPr>
        <w:spacing w:after="0" w:line="240" w:lineRule="auto"/>
        <w:jc w:val="right"/>
        <w:rPr>
          <w:rFonts w:ascii="Times New Roman" w:hAnsi="Times New Roman"/>
          <w:color w:val="000000"/>
          <w:sz w:val="24"/>
          <w:szCs w:val="24"/>
        </w:rPr>
      </w:pPr>
      <w:r w:rsidRPr="00C4024E">
        <w:rPr>
          <w:rFonts w:ascii="Times New Roman" w:hAnsi="Times New Roman"/>
          <w:color w:val="000000"/>
          <w:sz w:val="24"/>
          <w:szCs w:val="24"/>
        </w:rPr>
        <w:br w:type="page"/>
      </w:r>
      <w:r w:rsidRPr="004C1A38">
        <w:rPr>
          <w:rFonts w:ascii="Times New Roman" w:hAnsi="Times New Roman"/>
          <w:color w:val="000000"/>
          <w:sz w:val="24"/>
          <w:szCs w:val="24"/>
        </w:rPr>
        <w:lastRenderedPageBreak/>
        <w:t>Приложение № 2 к Тому 2</w:t>
      </w:r>
      <w:bookmarkStart w:id="19" w:name="Par1311"/>
      <w:bookmarkEnd w:id="19"/>
    </w:p>
    <w:p w14:paraId="66A1D176" w14:textId="77777777" w:rsidR="00690347" w:rsidRPr="00C953D8" w:rsidRDefault="00690347" w:rsidP="00690347">
      <w:pPr>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 xml:space="preserve">2. Форма «Конкурсное </w:t>
      </w:r>
      <w:r w:rsidRPr="00C953D8">
        <w:rPr>
          <w:rFonts w:ascii="Times New Roman" w:hAnsi="Times New Roman"/>
          <w:color w:val="000000"/>
          <w:sz w:val="24"/>
          <w:szCs w:val="24"/>
        </w:rPr>
        <w:t>предложение»</w:t>
      </w:r>
    </w:p>
    <w:p w14:paraId="68ED9313" w14:textId="074DD3FB" w:rsidR="00690347" w:rsidRPr="00C953D8" w:rsidRDefault="00690347" w:rsidP="00690347">
      <w:pPr>
        <w:spacing w:after="0" w:line="240" w:lineRule="auto"/>
        <w:ind w:firstLine="540"/>
        <w:jc w:val="center"/>
        <w:rPr>
          <w:rFonts w:ascii="Times New Roman" w:hAnsi="Times New Roman"/>
          <w:sz w:val="24"/>
          <w:szCs w:val="24"/>
        </w:rPr>
      </w:pPr>
      <w:r w:rsidRPr="00C953D8">
        <w:rPr>
          <w:rFonts w:ascii="Times New Roman" w:hAnsi="Times New Roman"/>
          <w:color w:val="000000"/>
          <w:sz w:val="24"/>
          <w:szCs w:val="24"/>
        </w:rPr>
        <w:t xml:space="preserve">для участия в торгах на </w:t>
      </w:r>
      <w:r w:rsidR="00D63D22" w:rsidRPr="00C953D8">
        <w:rPr>
          <w:rFonts w:ascii="Times New Roman" w:hAnsi="Times New Roman"/>
          <w:color w:val="000000" w:themeColor="text1"/>
          <w:sz w:val="24"/>
          <w:szCs w:val="24"/>
        </w:rPr>
        <w:t xml:space="preserve">право заключения договора на </w:t>
      </w:r>
      <w:r w:rsidR="00B80CBC" w:rsidRPr="00C953D8">
        <w:rPr>
          <w:rFonts w:ascii="Times New Roman" w:hAnsi="Times New Roman"/>
          <w:color w:val="000000" w:themeColor="text1"/>
          <w:sz w:val="24"/>
          <w:szCs w:val="24"/>
        </w:rPr>
        <w:t>выполнение работ по</w:t>
      </w:r>
      <w:r w:rsidR="00B80CBC" w:rsidRPr="00C953D8">
        <w:rPr>
          <w:rFonts w:ascii="Times New Roman" w:eastAsia="Times New Roman" w:hAnsi="Times New Roman"/>
          <w:sz w:val="24"/>
          <w:szCs w:val="24"/>
          <w:lang w:bidi="he-IL"/>
        </w:rPr>
        <w:t xml:space="preserve"> капитальному ремонту общего имущества многоквартирных домов,</w:t>
      </w:r>
      <w:r w:rsidR="00B80CBC" w:rsidRPr="00C953D8">
        <w:rPr>
          <w:rFonts w:ascii="Times New Roman" w:hAnsi="Times New Roman"/>
          <w:color w:val="000000" w:themeColor="text1"/>
          <w:sz w:val="24"/>
          <w:szCs w:val="24"/>
        </w:rPr>
        <w:t xml:space="preserve"> расположенных на территории Всеволожского, Выборгского, Ломоносовского, Приозерского муниципальных районов Ленинградской области</w:t>
      </w:r>
      <w:r w:rsidRPr="00C953D8">
        <w:rPr>
          <w:rFonts w:ascii="Times New Roman" w:hAnsi="Times New Roman"/>
          <w:sz w:val="24"/>
          <w:szCs w:val="24"/>
        </w:rPr>
        <w:t>.</w:t>
      </w:r>
    </w:p>
    <w:p w14:paraId="7D303FBA" w14:textId="77777777" w:rsidR="00690347" w:rsidRPr="00C953D8" w:rsidRDefault="00690347" w:rsidP="00690347">
      <w:pPr>
        <w:spacing w:after="0" w:line="240" w:lineRule="auto"/>
        <w:ind w:firstLine="540"/>
        <w:jc w:val="both"/>
        <w:rPr>
          <w:rFonts w:ascii="Times New Roman" w:hAnsi="Times New Roman"/>
          <w:sz w:val="24"/>
          <w:szCs w:val="24"/>
        </w:rPr>
      </w:pPr>
    </w:p>
    <w:p w14:paraId="3F09BE21"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C953D8">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C4024E"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C4024E" w:rsidRDefault="00690347" w:rsidP="00690347">
            <w:pPr>
              <w:spacing w:after="0" w:line="240" w:lineRule="auto"/>
              <w:rPr>
                <w:rFonts w:ascii="Times New Roman" w:hAnsi="Times New Roman"/>
                <w:color w:val="000000"/>
                <w:sz w:val="24"/>
                <w:szCs w:val="24"/>
              </w:rPr>
            </w:pPr>
            <w:r w:rsidRPr="0005471C">
              <w:rPr>
                <w:rFonts w:ascii="Times New Roman" w:hAnsi="Times New Roman"/>
                <w:color w:val="000000"/>
                <w:sz w:val="24"/>
                <w:szCs w:val="24"/>
              </w:rPr>
              <w:t xml:space="preserve">1.1. Фирменное наименование (наименование)  и  сведения  об организационно-правовой  форме  </w:t>
            </w:r>
            <w:r w:rsidRPr="0005471C">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1.3. Контактный телефон (факс)   </w:t>
            </w:r>
          </w:p>
        </w:tc>
        <w:tc>
          <w:tcPr>
            <w:tcW w:w="4394" w:type="dxa"/>
            <w:tcBorders>
              <w:top w:val="nil"/>
              <w:left w:val="single" w:sz="8" w:space="0" w:color="auto"/>
              <w:bottom w:val="single" w:sz="4" w:space="0" w:color="auto"/>
              <w:right w:val="single" w:sz="8" w:space="0" w:color="auto"/>
            </w:tcBorders>
          </w:tcPr>
          <w:p w14:paraId="64EB5867" w14:textId="77777777" w:rsidR="00690347" w:rsidRPr="00C4024E" w:rsidRDefault="00690347" w:rsidP="00690347">
            <w:pPr>
              <w:spacing w:after="0" w:line="240" w:lineRule="auto"/>
              <w:rPr>
                <w:rFonts w:ascii="Times New Roman" w:hAnsi="Times New Roman"/>
                <w:color w:val="000000"/>
                <w:sz w:val="24"/>
                <w:szCs w:val="24"/>
              </w:rPr>
            </w:pPr>
          </w:p>
        </w:tc>
      </w:tr>
      <w:tr w:rsidR="00324CB6" w:rsidRPr="00C4024E"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C4024E" w:rsidRDefault="00324CB6" w:rsidP="00690347">
            <w:pPr>
              <w:spacing w:after="0" w:line="240" w:lineRule="auto"/>
              <w:rPr>
                <w:rFonts w:ascii="Times New Roman" w:hAnsi="Times New Roman"/>
                <w:color w:val="000000"/>
                <w:sz w:val="24"/>
                <w:szCs w:val="24"/>
                <w:lang w:val="en-US"/>
              </w:rPr>
            </w:pPr>
            <w:r w:rsidRPr="00C4024E">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C4024E" w:rsidRDefault="00324CB6" w:rsidP="00690347">
            <w:pPr>
              <w:spacing w:after="0" w:line="240" w:lineRule="auto"/>
              <w:rPr>
                <w:rFonts w:ascii="Times New Roman" w:hAnsi="Times New Roman"/>
                <w:color w:val="000000"/>
                <w:sz w:val="24"/>
                <w:szCs w:val="24"/>
              </w:rPr>
            </w:pPr>
          </w:p>
        </w:tc>
      </w:tr>
    </w:tbl>
    <w:p w14:paraId="50881DE2" w14:textId="77777777" w:rsidR="00690347" w:rsidRPr="00C4024E" w:rsidRDefault="00690347" w:rsidP="00690347">
      <w:pPr>
        <w:pStyle w:val="ConsPlusNonformat"/>
        <w:ind w:firstLine="284"/>
        <w:rPr>
          <w:rFonts w:ascii="Times New Roman" w:hAnsi="Times New Roman" w:cs="Times New Roman"/>
          <w:color w:val="000000"/>
          <w:sz w:val="24"/>
          <w:szCs w:val="24"/>
        </w:rPr>
      </w:pPr>
      <w:r w:rsidRPr="00C4024E">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C4024E" w:rsidRDefault="00690347" w:rsidP="00690347">
      <w:pPr>
        <w:pStyle w:val="ConsPlusNonformat"/>
        <w:rPr>
          <w:rFonts w:ascii="Times New Roman" w:hAnsi="Times New Roman" w:cs="Times New Roman"/>
          <w:i/>
          <w:color w:val="000000"/>
          <w:sz w:val="18"/>
          <w:szCs w:val="18"/>
        </w:rPr>
      </w:pPr>
      <w:r w:rsidRPr="00C4024E">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05471C"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05471C">
        <w:rPr>
          <w:rFonts w:ascii="Times New Roman" w:hAnsi="Times New Roman"/>
          <w:color w:val="000000"/>
          <w:sz w:val="24"/>
          <w:szCs w:val="24"/>
          <w:lang w:eastAsia="ru-RU"/>
        </w:rPr>
        <w:t xml:space="preserve">4.1. </w:t>
      </w:r>
      <w:r w:rsidR="00D63D22" w:rsidRPr="0005471C">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3BB18A79" w:rsidR="00690347" w:rsidRPr="0005471C"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 xml:space="preserve">4.2. </w:t>
      </w:r>
      <w:r w:rsidR="00690347" w:rsidRPr="0005471C">
        <w:rPr>
          <w:rFonts w:ascii="Times New Roman" w:hAnsi="Times New Roman"/>
          <w:color w:val="000000"/>
          <w:sz w:val="24"/>
          <w:szCs w:val="24"/>
          <w:lang w:eastAsia="ru-RU"/>
        </w:rPr>
        <w:t xml:space="preserve">представление обеспечения исполнения </w:t>
      </w:r>
      <w:r w:rsidRPr="0005471C">
        <w:rPr>
          <w:rFonts w:ascii="Times New Roman" w:hAnsi="Times New Roman"/>
          <w:color w:val="000000"/>
          <w:sz w:val="24"/>
          <w:szCs w:val="24"/>
          <w:lang w:eastAsia="ru-RU"/>
        </w:rPr>
        <w:t xml:space="preserve">обязательства по договору </w:t>
      </w:r>
      <w:r w:rsidR="00E31F71" w:rsidRPr="00030E8D">
        <w:rPr>
          <w:rFonts w:ascii="Times New Roman" w:hAnsi="Times New Roman"/>
          <w:color w:val="000000"/>
          <w:sz w:val="24"/>
          <w:szCs w:val="24"/>
        </w:rPr>
        <w:t xml:space="preserve">на </w:t>
      </w:r>
      <w:r w:rsidR="00E31F71" w:rsidRPr="00030E8D">
        <w:rPr>
          <w:rFonts w:ascii="Times New Roman" w:hAnsi="Times New Roman"/>
          <w:sz w:val="24"/>
          <w:szCs w:val="24"/>
        </w:rPr>
        <w:t>выполнение работ по капитальному ремонту общего имущества многоквартирных домов</w:t>
      </w:r>
      <w:r w:rsidR="00E31F71" w:rsidRPr="00030E8D">
        <w:rPr>
          <w:rFonts w:ascii="Times New Roman" w:hAnsi="Times New Roman"/>
          <w:color w:val="000000"/>
          <w:sz w:val="24"/>
          <w:szCs w:val="24"/>
          <w:lang w:eastAsia="ru-RU"/>
        </w:rPr>
        <w:t xml:space="preserve"> </w:t>
      </w:r>
      <w:r w:rsidR="00690347" w:rsidRPr="0005471C">
        <w:rPr>
          <w:rFonts w:ascii="Times New Roman" w:hAnsi="Times New Roman"/>
          <w:color w:val="000000"/>
          <w:sz w:val="24"/>
          <w:szCs w:val="24"/>
          <w:lang w:eastAsia="ru-RU"/>
        </w:rPr>
        <w:t>в размере __________ руб.</w:t>
      </w:r>
    </w:p>
    <w:p w14:paraId="04EE46B7" w14:textId="33A075E5"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4.3</w:t>
      </w:r>
      <w:r w:rsidR="00690347" w:rsidRPr="0005471C">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4.4</w:t>
      </w:r>
      <w:r w:rsidR="00690347" w:rsidRPr="00C4024E">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4.5</w:t>
      </w:r>
      <w:r w:rsidR="00690347" w:rsidRPr="00C4024E">
        <w:rPr>
          <w:rFonts w:ascii="Times New Roman" w:hAnsi="Times New Roman"/>
          <w:color w:val="000000"/>
          <w:sz w:val="24"/>
          <w:szCs w:val="24"/>
          <w:lang w:eastAsia="ru-RU"/>
        </w:rPr>
        <w:t xml:space="preserve">. деятельность не приостановлена в порядке, предусмотренном </w:t>
      </w:r>
      <w:hyperlink r:id="rId13" w:history="1">
        <w:r w:rsidR="00690347" w:rsidRPr="00C4024E">
          <w:rPr>
            <w:rStyle w:val="a3"/>
            <w:rFonts w:ascii="Times New Roman" w:hAnsi="Times New Roman"/>
            <w:color w:val="000000"/>
            <w:sz w:val="24"/>
            <w:szCs w:val="24"/>
            <w:lang w:eastAsia="ru-RU"/>
          </w:rPr>
          <w:t>Кодексом</w:t>
        </w:r>
      </w:hyperlink>
      <w:r w:rsidR="00690347" w:rsidRPr="00C4024E">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4.6</w:t>
      </w:r>
      <w:r w:rsidR="00690347" w:rsidRPr="00C4024E">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4.7</w:t>
      </w:r>
      <w:r w:rsidR="00690347" w:rsidRPr="00C4024E">
        <w:rPr>
          <w:rFonts w:ascii="Times New Roman" w:hAnsi="Times New Roman"/>
          <w:color w:val="000000"/>
          <w:sz w:val="24"/>
          <w:szCs w:val="24"/>
          <w:lang w:eastAsia="ru-RU"/>
        </w:rPr>
        <w:t xml:space="preserve">. </w:t>
      </w:r>
      <w:r w:rsidR="00690347" w:rsidRPr="00C4024E">
        <w:rPr>
          <w:rFonts w:ascii="Times New Roman" w:hAnsi="Times New Roman"/>
          <w:sz w:val="24"/>
          <w:szCs w:val="24"/>
        </w:rPr>
        <w:t>отсутствие организации в реестре недобросовестных поставщиков;</w:t>
      </w:r>
    </w:p>
    <w:p w14:paraId="2CA65894" w14:textId="5EF74FE1" w:rsidR="00690347" w:rsidRPr="00C4024E"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4.8</w:t>
      </w:r>
      <w:r w:rsidR="00690347" w:rsidRPr="00C4024E">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C4024E" w:rsidRDefault="00690347" w:rsidP="00690347">
      <w:pPr>
        <w:spacing w:after="0" w:line="240" w:lineRule="auto"/>
        <w:ind w:firstLine="540"/>
        <w:jc w:val="both"/>
        <w:rPr>
          <w:rFonts w:ascii="Times New Roman" w:hAnsi="Times New Roman"/>
          <w:i/>
          <w:color w:val="000000"/>
          <w:sz w:val="24"/>
          <w:szCs w:val="24"/>
        </w:rPr>
      </w:pPr>
      <w:r w:rsidRPr="00C4024E">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C4024E">
        <w:rPr>
          <w:rFonts w:ascii="Times New Roman" w:hAnsi="Times New Roman"/>
          <w:i/>
          <w:color w:val="000000"/>
          <w:sz w:val="24"/>
          <w:szCs w:val="24"/>
        </w:rPr>
        <w:t>(в случае если это установлено Т</w:t>
      </w:r>
      <w:r w:rsidRPr="00C4024E">
        <w:rPr>
          <w:rFonts w:ascii="Times New Roman" w:hAnsi="Times New Roman"/>
          <w:i/>
          <w:sz w:val="24"/>
          <w:szCs w:val="24"/>
        </w:rPr>
        <w:t>омом 3</w:t>
      </w:r>
      <w:r w:rsidRPr="00C4024E">
        <w:rPr>
          <w:rFonts w:ascii="Times New Roman" w:hAnsi="Times New Roman"/>
          <w:i/>
          <w:color w:val="000000"/>
          <w:sz w:val="24"/>
          <w:szCs w:val="24"/>
        </w:rPr>
        <w:t>).</w:t>
      </w:r>
    </w:p>
    <w:p w14:paraId="2ABDA58F"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5. Условия исполнения договора, предлагаемые претендентом по лоту  № ____:</w:t>
      </w:r>
    </w:p>
    <w:p w14:paraId="48851EB7" w14:textId="77777777" w:rsidR="00690347" w:rsidRPr="00C4024E"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C4024E"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  </w:t>
            </w:r>
          </w:p>
          <w:p w14:paraId="0A595387"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Наименование показателя критерия</w:t>
            </w:r>
          </w:p>
          <w:p w14:paraId="5A8C2D33" w14:textId="51F4882D"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Единица</w:t>
            </w:r>
          </w:p>
          <w:p w14:paraId="27B67E39" w14:textId="77777777"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C4024E" w:rsidRDefault="00690347" w:rsidP="00D63D22">
            <w:pPr>
              <w:spacing w:after="0" w:line="240" w:lineRule="auto"/>
              <w:ind w:right="-75"/>
              <w:jc w:val="center"/>
              <w:rPr>
                <w:rFonts w:ascii="Times New Roman" w:hAnsi="Times New Roman"/>
                <w:color w:val="000000"/>
                <w:sz w:val="24"/>
                <w:szCs w:val="24"/>
              </w:rPr>
            </w:pPr>
            <w:r w:rsidRPr="0005471C">
              <w:rPr>
                <w:rFonts w:ascii="Times New Roman" w:hAnsi="Times New Roman"/>
                <w:color w:val="000000"/>
                <w:sz w:val="24"/>
                <w:szCs w:val="24"/>
              </w:rPr>
              <w:t>Значение</w:t>
            </w:r>
          </w:p>
          <w:p w14:paraId="07AF89D3" w14:textId="642A9F76" w:rsidR="00690347" w:rsidRPr="00C4024E" w:rsidRDefault="00690347" w:rsidP="00690347">
            <w:pPr>
              <w:spacing w:after="0" w:line="240" w:lineRule="auto"/>
              <w:ind w:right="-75"/>
              <w:rPr>
                <w:rFonts w:ascii="Times New Roman" w:hAnsi="Times New Roman"/>
                <w:color w:val="000000"/>
                <w:sz w:val="24"/>
                <w:szCs w:val="24"/>
              </w:rPr>
            </w:pPr>
            <w:r w:rsidRPr="00C4024E">
              <w:rPr>
                <w:rFonts w:ascii="Times New Roman" w:hAnsi="Times New Roman"/>
                <w:color w:val="000000"/>
                <w:sz w:val="24"/>
                <w:szCs w:val="24"/>
              </w:rPr>
              <w:t xml:space="preserve"> </w:t>
            </w:r>
          </w:p>
        </w:tc>
      </w:tr>
      <w:tr w:rsidR="00690347" w:rsidRPr="00C4024E"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4         </w:t>
            </w:r>
          </w:p>
        </w:tc>
      </w:tr>
      <w:tr w:rsidR="00690347" w:rsidRPr="00C4024E"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251A187A"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Цена договора (стоимость работ по капитальному ремонту общего имущества</w:t>
            </w:r>
            <w:r w:rsidR="00E31F71">
              <w:rPr>
                <w:rFonts w:ascii="Times New Roman" w:hAnsi="Times New Roman"/>
                <w:color w:val="000000"/>
                <w:sz w:val="24"/>
                <w:szCs w:val="24"/>
              </w:rPr>
              <w:t xml:space="preserve"> в многоквартирных домах</w:t>
            </w:r>
            <w:r w:rsidRPr="00C4024E">
              <w:rPr>
                <w:rFonts w:ascii="Times New Roman" w:hAnsi="Times New Roman"/>
                <w:color w:val="000000"/>
                <w:sz w:val="24"/>
                <w:szCs w:val="24"/>
              </w:rPr>
              <w:t>)</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российский</w:t>
            </w:r>
          </w:p>
          <w:p w14:paraId="61735BEF"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C4024E">
              <w:rPr>
                <w:rFonts w:ascii="Times New Roman" w:hAnsi="Times New Roman"/>
                <w:color w:val="000000"/>
                <w:kern w:val="2"/>
                <w:sz w:val="24"/>
                <w:szCs w:val="24"/>
                <w:lang w:eastAsia="ar-SA"/>
              </w:rPr>
              <w:t>Сроки выполнения работ по капитальному ремонту общего</w:t>
            </w:r>
            <w:r w:rsidRPr="00C4024E">
              <w:rPr>
                <w:rFonts w:ascii="Times New Roman" w:hAnsi="Times New Roman"/>
                <w:color w:val="000000"/>
                <w:sz w:val="24"/>
                <w:szCs w:val="24"/>
              </w:rPr>
              <w:t xml:space="preserve"> имущества </w:t>
            </w:r>
            <w:r w:rsidRPr="00C4024E">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календарный день</w:t>
            </w:r>
          </w:p>
          <w:p w14:paraId="69E6553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lastRenderedPageBreak/>
              <w:t>3</w:t>
            </w:r>
          </w:p>
        </w:tc>
        <w:tc>
          <w:tcPr>
            <w:tcW w:w="4968" w:type="dxa"/>
            <w:tcBorders>
              <w:top w:val="nil"/>
              <w:left w:val="single" w:sz="8" w:space="0" w:color="auto"/>
              <w:bottom w:val="single" w:sz="8" w:space="0" w:color="auto"/>
              <w:right w:val="single" w:sz="8" w:space="0" w:color="auto"/>
            </w:tcBorders>
          </w:tcPr>
          <w:p w14:paraId="45FBBC6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3.1. </w:t>
            </w:r>
            <w:r w:rsidRPr="00C4024E">
              <w:rPr>
                <w:rFonts w:ascii="Times New Roman" w:hAnsi="Times New Roman"/>
                <w:bCs/>
                <w:color w:val="000000"/>
                <w:sz w:val="24"/>
                <w:szCs w:val="24"/>
                <w:lang w:eastAsia="ar-SA"/>
              </w:rPr>
              <w:t>обеспеченность кадровыми ресурсами (</w:t>
            </w:r>
            <w:r w:rsidRPr="00C4024E">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C4024E">
              <w:rPr>
                <w:rFonts w:ascii="Times New Roman" w:hAnsi="Times New Roman"/>
                <w:bCs/>
                <w:color w:val="000000"/>
                <w:sz w:val="24"/>
                <w:szCs w:val="24"/>
                <w:lang w:eastAsia="ar-SA"/>
              </w:rPr>
              <w:t>)</w:t>
            </w:r>
          </w:p>
          <w:p w14:paraId="3B6E8B1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3.2. </w:t>
            </w:r>
            <w:r w:rsidRPr="00C4024E">
              <w:rPr>
                <w:rFonts w:ascii="Times New Roman" w:hAnsi="Times New Roman"/>
                <w:sz w:val="24"/>
                <w:szCs w:val="24"/>
              </w:rPr>
              <w:t>соблюдение техники безопасности</w:t>
            </w:r>
          </w:p>
          <w:p w14:paraId="641377F5"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F38C04F" w14:textId="15179BFA" w:rsidR="00690347" w:rsidRPr="00C4024E"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r>
              <w:rPr>
                <w:rFonts w:ascii="Times New Roman" w:hAnsi="Times New Roman"/>
                <w:color w:val="000000"/>
                <w:sz w:val="24"/>
                <w:szCs w:val="24"/>
              </w:rPr>
              <w:t>чел.</w:t>
            </w:r>
          </w:p>
          <w:p w14:paraId="1F367DA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5C77267"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F7CB62F"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3E65D79B"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40D276E"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7AE83CC" w14:textId="77777777" w:rsidR="00C953D8" w:rsidRPr="00C4024E"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C4024E"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C4024E" w:rsidRDefault="00690347" w:rsidP="00690347">
            <w:pPr>
              <w:widowControl w:val="0"/>
              <w:autoSpaceDE w:val="0"/>
              <w:autoSpaceDN w:val="0"/>
              <w:adjustRightInd w:val="0"/>
              <w:spacing w:after="0" w:line="240" w:lineRule="auto"/>
              <w:rPr>
                <w:rFonts w:ascii="Times New Roman" w:hAnsi="Times New Roman"/>
                <w:sz w:val="24"/>
                <w:szCs w:val="24"/>
              </w:rPr>
            </w:pPr>
            <w:r w:rsidRPr="00C4024E">
              <w:rPr>
                <w:rFonts w:ascii="Times New Roman" w:hAnsi="Times New Roman"/>
                <w:sz w:val="24"/>
                <w:szCs w:val="24"/>
              </w:rPr>
              <w:t xml:space="preserve">количество </w:t>
            </w:r>
          </w:p>
          <w:p w14:paraId="1E09906F" w14:textId="77777777" w:rsidR="00690347" w:rsidRPr="00C4024E"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sz w:val="24"/>
                <w:szCs w:val="24"/>
              </w:rPr>
              <w:t xml:space="preserve">несчастных случаев при производстве работ </w:t>
            </w:r>
            <w:r w:rsidRPr="00C4024E">
              <w:rPr>
                <w:rFonts w:ascii="Times New Roman" w:eastAsia="Arial Unicode MS" w:hAnsi="Times New Roman"/>
                <w:sz w:val="24"/>
                <w:szCs w:val="24"/>
              </w:rPr>
              <w:t>за последние три года</w:t>
            </w:r>
          </w:p>
          <w:p w14:paraId="6FF6C771"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color w:val="000000"/>
                <w:sz w:val="24"/>
                <w:szCs w:val="24"/>
              </w:rPr>
              <w:t>да/нет</w:t>
            </w:r>
          </w:p>
          <w:p w14:paraId="572EC2E2" w14:textId="47712B9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C4024E" w:rsidRDefault="00690347" w:rsidP="00690347">
            <w:pPr>
              <w:spacing w:after="0" w:line="240" w:lineRule="auto"/>
              <w:rPr>
                <w:rFonts w:ascii="Times New Roman" w:hAnsi="Times New Roman"/>
                <w:color w:val="000000"/>
                <w:sz w:val="24"/>
                <w:szCs w:val="24"/>
              </w:rPr>
            </w:pPr>
          </w:p>
          <w:p w14:paraId="22B3ABAC" w14:textId="77777777" w:rsidR="00690347" w:rsidRPr="00C4024E" w:rsidRDefault="00690347" w:rsidP="00690347">
            <w:pPr>
              <w:spacing w:after="0" w:line="240" w:lineRule="auto"/>
              <w:rPr>
                <w:rFonts w:ascii="Times New Roman" w:hAnsi="Times New Roman"/>
                <w:color w:val="000000"/>
                <w:sz w:val="24"/>
                <w:szCs w:val="24"/>
              </w:rPr>
            </w:pPr>
          </w:p>
          <w:p w14:paraId="61CDA21A" w14:textId="77777777" w:rsidR="00690347" w:rsidRPr="00C4024E" w:rsidRDefault="00690347" w:rsidP="00690347">
            <w:pPr>
              <w:spacing w:after="0" w:line="240" w:lineRule="auto"/>
              <w:rPr>
                <w:rFonts w:ascii="Times New Roman" w:hAnsi="Times New Roman"/>
                <w:color w:val="000000"/>
                <w:sz w:val="24"/>
                <w:szCs w:val="24"/>
              </w:rPr>
            </w:pPr>
          </w:p>
          <w:p w14:paraId="46E75AF7"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75198084" w14:textId="77777777" w:rsidR="00C953D8" w:rsidRPr="00C4024E" w:rsidRDefault="00C953D8" w:rsidP="00C953D8">
            <w:pPr>
              <w:widowControl w:val="0"/>
              <w:autoSpaceDE w:val="0"/>
              <w:autoSpaceDN w:val="0"/>
              <w:adjustRightInd w:val="0"/>
              <w:spacing w:after="0" w:line="240" w:lineRule="auto"/>
              <w:ind w:left="-27" w:right="-75"/>
              <w:rPr>
                <w:rFonts w:ascii="Times New Roman" w:hAnsi="Times New Roman"/>
                <w:strike/>
                <w:color w:val="000000"/>
                <w:sz w:val="24"/>
                <w:szCs w:val="24"/>
              </w:rPr>
            </w:pPr>
            <w:r w:rsidRPr="00C4024E">
              <w:rPr>
                <w:rFonts w:ascii="Times New Roman" w:hAnsi="Times New Roman"/>
                <w:color w:val="000000"/>
                <w:sz w:val="24"/>
                <w:szCs w:val="24"/>
              </w:rPr>
              <w:t xml:space="preserve">Количество специалистов </w:t>
            </w:r>
          </w:p>
          <w:p w14:paraId="6E643379" w14:textId="77777777" w:rsidR="00C953D8" w:rsidRPr="00C4024E" w:rsidRDefault="00C953D8" w:rsidP="00C953D8">
            <w:pPr>
              <w:widowControl w:val="0"/>
              <w:autoSpaceDE w:val="0"/>
              <w:autoSpaceDN w:val="0"/>
              <w:adjustRightInd w:val="0"/>
              <w:spacing w:after="0" w:line="240" w:lineRule="auto"/>
              <w:ind w:left="-27" w:right="-75"/>
              <w:rPr>
                <w:rFonts w:ascii="Times New Roman" w:hAnsi="Times New Roman"/>
                <w:color w:val="000000"/>
                <w:sz w:val="24"/>
                <w:szCs w:val="24"/>
              </w:rPr>
            </w:pPr>
            <w:r w:rsidRPr="00C4024E">
              <w:rPr>
                <w:rFonts w:ascii="Times New Roman" w:hAnsi="Times New Roman"/>
                <w:color w:val="000000"/>
                <w:sz w:val="24"/>
                <w:szCs w:val="24"/>
              </w:rPr>
              <w:t>(по каждой должности (специальности))</w:t>
            </w:r>
          </w:p>
          <w:p w14:paraId="03789671" w14:textId="77777777" w:rsidR="00324CB6" w:rsidRPr="00C4024E" w:rsidRDefault="00324CB6" w:rsidP="00690347">
            <w:pPr>
              <w:spacing w:after="0" w:line="240" w:lineRule="auto"/>
              <w:rPr>
                <w:rFonts w:ascii="Times New Roman" w:hAnsi="Times New Roman"/>
                <w:color w:val="000000"/>
                <w:sz w:val="24"/>
                <w:szCs w:val="24"/>
              </w:rPr>
            </w:pPr>
          </w:p>
          <w:p w14:paraId="2A2B469C" w14:textId="77777777" w:rsidR="00690347" w:rsidRPr="00C4024E" w:rsidRDefault="00690347" w:rsidP="00690347">
            <w:pPr>
              <w:spacing w:after="0" w:line="240" w:lineRule="auto"/>
              <w:rPr>
                <w:rFonts w:ascii="Times New Roman" w:hAnsi="Times New Roman"/>
                <w:color w:val="000000"/>
                <w:sz w:val="24"/>
                <w:szCs w:val="24"/>
              </w:rPr>
            </w:pPr>
          </w:p>
          <w:p w14:paraId="5940A836" w14:textId="77777777" w:rsidR="00690347" w:rsidRPr="00C4024E" w:rsidRDefault="00690347" w:rsidP="00690347">
            <w:pPr>
              <w:spacing w:after="0" w:line="240" w:lineRule="auto"/>
              <w:rPr>
                <w:rFonts w:ascii="Times New Roman" w:hAnsi="Times New Roman"/>
                <w:color w:val="000000"/>
                <w:sz w:val="24"/>
                <w:szCs w:val="24"/>
              </w:rPr>
            </w:pPr>
          </w:p>
          <w:p w14:paraId="2081FBC8" w14:textId="77777777" w:rsidR="00690347" w:rsidRPr="00C4024E" w:rsidRDefault="00690347" w:rsidP="00690347">
            <w:pPr>
              <w:spacing w:after="0" w:line="240" w:lineRule="auto"/>
              <w:rPr>
                <w:rFonts w:ascii="Times New Roman" w:hAnsi="Times New Roman"/>
                <w:color w:val="000000"/>
                <w:sz w:val="24"/>
                <w:szCs w:val="24"/>
              </w:rPr>
            </w:pPr>
          </w:p>
          <w:p w14:paraId="35A4EB2B" w14:textId="77777777" w:rsidR="00690347" w:rsidRPr="00C4024E" w:rsidRDefault="00690347" w:rsidP="00690347">
            <w:pPr>
              <w:spacing w:after="0" w:line="240" w:lineRule="auto"/>
              <w:rPr>
                <w:rFonts w:ascii="Times New Roman" w:hAnsi="Times New Roman"/>
                <w:color w:val="000000"/>
                <w:sz w:val="24"/>
                <w:szCs w:val="24"/>
              </w:rPr>
            </w:pPr>
          </w:p>
          <w:p w14:paraId="12DE9D5A" w14:textId="77777777" w:rsidR="00690347" w:rsidRPr="00C4024E" w:rsidRDefault="00690347" w:rsidP="00690347">
            <w:pPr>
              <w:spacing w:after="0" w:line="240" w:lineRule="auto"/>
              <w:rPr>
                <w:rFonts w:ascii="Times New Roman" w:hAnsi="Times New Roman"/>
                <w:color w:val="000000"/>
                <w:sz w:val="24"/>
                <w:szCs w:val="24"/>
              </w:rPr>
            </w:pPr>
          </w:p>
          <w:p w14:paraId="4C83BD42"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bCs/>
                <w:color w:val="000000"/>
                <w:kern w:val="1"/>
                <w:sz w:val="24"/>
                <w:szCs w:val="24"/>
                <w:lang w:eastAsia="ar-SA"/>
              </w:rPr>
              <w:t xml:space="preserve">Опыт оказания </w:t>
            </w:r>
            <w:r w:rsidRPr="00C4024E">
              <w:rPr>
                <w:rFonts w:ascii="Times New Roman" w:hAnsi="Times New Roman"/>
                <w:bCs/>
                <w:color w:val="000000"/>
                <w:sz w:val="24"/>
                <w:szCs w:val="24"/>
                <w:lang w:eastAsia="ar-SA"/>
              </w:rPr>
              <w:t>аналогичных услуг и (или) выполнения работ</w:t>
            </w:r>
            <w:r w:rsidRPr="00C4024E" w:rsidDel="00271BF7">
              <w:rPr>
                <w:rFonts w:ascii="Times New Roman" w:hAnsi="Times New Roman"/>
                <w:bCs/>
                <w:color w:val="000000"/>
                <w:sz w:val="24"/>
                <w:szCs w:val="24"/>
                <w:lang w:eastAsia="ar-SA"/>
              </w:rPr>
              <w:t xml:space="preserve"> </w:t>
            </w:r>
            <w:r w:rsidRPr="00C4024E">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w:t>
            </w:r>
          </w:p>
          <w:p w14:paraId="3561B87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C4024E">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C4024E" w:rsidRDefault="00BE6836"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C4024E">
              <w:rPr>
                <w:rFonts w:ascii="Times New Roman" w:hAnsi="Times New Roman"/>
                <w:color w:val="000000"/>
                <w:sz w:val="24"/>
                <w:szCs w:val="24"/>
              </w:rPr>
              <w:t>:</w:t>
            </w:r>
          </w:p>
          <w:p w14:paraId="08EA3BD0" w14:textId="194E008D" w:rsidR="002E2B90" w:rsidRDefault="002E2B90"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6.1. величина уставного капитала</w:t>
            </w:r>
          </w:p>
          <w:p w14:paraId="10FC346E" w14:textId="77777777" w:rsidR="002E2B90" w:rsidRPr="00C4024E"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2A802694" w14:textId="1E094223"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6</w:t>
            </w:r>
            <w:r w:rsidR="002E2B90">
              <w:rPr>
                <w:rFonts w:ascii="Times New Roman" w:hAnsi="Times New Roman"/>
                <w:color w:val="000000"/>
                <w:sz w:val="24"/>
                <w:szCs w:val="24"/>
              </w:rPr>
              <w:t>.2</w:t>
            </w:r>
            <w:r w:rsidR="00690347" w:rsidRPr="00C4024E">
              <w:rPr>
                <w:rFonts w:ascii="Times New Roman" w:hAnsi="Times New Roman"/>
                <w:color w:val="000000"/>
                <w:sz w:val="24"/>
                <w:szCs w:val="24"/>
              </w:rPr>
              <w:t>. картотека на расчетных счетах организации</w:t>
            </w:r>
          </w:p>
          <w:p w14:paraId="1154C67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47273B92"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6</w:t>
            </w:r>
            <w:r w:rsidR="002E2B90">
              <w:rPr>
                <w:rFonts w:ascii="Times New Roman" w:hAnsi="Times New Roman"/>
                <w:color w:val="000000"/>
                <w:sz w:val="24"/>
                <w:szCs w:val="24"/>
              </w:rPr>
              <w:t>.3</w:t>
            </w:r>
            <w:r w:rsidR="00690347" w:rsidRPr="00C4024E">
              <w:rPr>
                <w:rFonts w:ascii="Times New Roman" w:hAnsi="Times New Roman"/>
                <w:color w:val="000000"/>
                <w:sz w:val="24"/>
                <w:szCs w:val="24"/>
              </w:rPr>
              <w:t xml:space="preserve">. </w:t>
            </w:r>
            <w:r w:rsidR="00690347" w:rsidRPr="00C4024E">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4FB1FB4" w14:textId="77777777" w:rsidR="002E2B90" w:rsidRPr="00C4024E"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55778376" w14:textId="77777777" w:rsidR="002E2B90" w:rsidRDefault="002E2B90" w:rsidP="002E2B9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тыс. руб.</w:t>
            </w:r>
          </w:p>
          <w:p w14:paraId="3AFC12A5"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имеется/отсутствует</w:t>
            </w:r>
          </w:p>
          <w:p w14:paraId="6053546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да/нет</w:t>
            </w:r>
          </w:p>
          <w:p w14:paraId="639C6C6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C4024E"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C4024E" w:rsidRDefault="00690347" w:rsidP="00690347">
            <w:pPr>
              <w:spacing w:after="0" w:line="240" w:lineRule="auto"/>
              <w:rPr>
                <w:rFonts w:ascii="Times New Roman" w:hAnsi="Times New Roman"/>
                <w:color w:val="000000"/>
                <w:sz w:val="24"/>
                <w:szCs w:val="24"/>
              </w:rPr>
            </w:pPr>
          </w:p>
          <w:p w14:paraId="1B01E76E" w14:textId="77777777" w:rsidR="00690347" w:rsidRPr="00C4024E" w:rsidRDefault="00690347" w:rsidP="00690347">
            <w:pPr>
              <w:spacing w:after="0" w:line="240" w:lineRule="auto"/>
              <w:rPr>
                <w:rFonts w:ascii="Times New Roman" w:hAnsi="Times New Roman"/>
                <w:color w:val="000000"/>
                <w:sz w:val="24"/>
                <w:szCs w:val="24"/>
              </w:rPr>
            </w:pPr>
          </w:p>
          <w:p w14:paraId="33183723" w14:textId="77777777" w:rsidR="00690347" w:rsidRPr="00C4024E" w:rsidRDefault="00690347" w:rsidP="00690347">
            <w:pPr>
              <w:spacing w:after="0" w:line="240" w:lineRule="auto"/>
              <w:rPr>
                <w:rFonts w:ascii="Times New Roman" w:hAnsi="Times New Roman"/>
                <w:color w:val="000000"/>
                <w:sz w:val="24"/>
                <w:szCs w:val="24"/>
              </w:rPr>
            </w:pPr>
          </w:p>
          <w:p w14:paraId="4307FAD4" w14:textId="77777777" w:rsidR="00690347" w:rsidRPr="00C4024E" w:rsidRDefault="00690347" w:rsidP="00690347">
            <w:pPr>
              <w:spacing w:after="0" w:line="240" w:lineRule="auto"/>
              <w:rPr>
                <w:rFonts w:ascii="Times New Roman" w:hAnsi="Times New Roman"/>
                <w:color w:val="000000"/>
                <w:sz w:val="24"/>
                <w:szCs w:val="24"/>
              </w:rPr>
            </w:pPr>
          </w:p>
          <w:p w14:paraId="242E6AF0" w14:textId="77777777" w:rsidR="00690347" w:rsidRPr="00C4024E" w:rsidRDefault="00690347" w:rsidP="00690347">
            <w:pPr>
              <w:spacing w:after="0" w:line="240" w:lineRule="auto"/>
              <w:rPr>
                <w:rFonts w:ascii="Times New Roman" w:hAnsi="Times New Roman"/>
                <w:color w:val="000000"/>
                <w:sz w:val="24"/>
                <w:szCs w:val="24"/>
              </w:rPr>
            </w:pPr>
          </w:p>
          <w:p w14:paraId="23C93D73" w14:textId="77777777" w:rsidR="00690347" w:rsidRPr="00C4024E" w:rsidRDefault="00690347" w:rsidP="00690347">
            <w:pPr>
              <w:spacing w:after="0" w:line="240" w:lineRule="auto"/>
              <w:rPr>
                <w:rFonts w:ascii="Times New Roman" w:hAnsi="Times New Roman"/>
                <w:color w:val="000000"/>
                <w:sz w:val="24"/>
                <w:szCs w:val="24"/>
              </w:rPr>
            </w:pPr>
          </w:p>
          <w:p w14:paraId="7A472A75" w14:textId="77777777" w:rsidR="00690347" w:rsidRPr="00C4024E" w:rsidRDefault="00690347" w:rsidP="00690347">
            <w:pPr>
              <w:spacing w:after="0" w:line="240" w:lineRule="auto"/>
              <w:rPr>
                <w:rFonts w:ascii="Times New Roman" w:hAnsi="Times New Roman"/>
                <w:color w:val="000000"/>
                <w:sz w:val="24"/>
                <w:szCs w:val="24"/>
              </w:rPr>
            </w:pPr>
          </w:p>
          <w:p w14:paraId="1734C7DD" w14:textId="77777777" w:rsidR="00690347" w:rsidRPr="00C4024E" w:rsidRDefault="00690347" w:rsidP="00690347">
            <w:pPr>
              <w:spacing w:after="0" w:line="240" w:lineRule="auto"/>
              <w:rPr>
                <w:rFonts w:ascii="Times New Roman" w:hAnsi="Times New Roman"/>
                <w:color w:val="FF0000"/>
                <w:sz w:val="24"/>
                <w:szCs w:val="24"/>
              </w:rPr>
            </w:pPr>
          </w:p>
          <w:p w14:paraId="5EE4186A" w14:textId="77777777" w:rsidR="00690347" w:rsidRPr="00C4024E" w:rsidRDefault="00690347" w:rsidP="00690347">
            <w:pPr>
              <w:spacing w:after="0" w:line="240" w:lineRule="auto"/>
              <w:rPr>
                <w:rFonts w:ascii="Times New Roman" w:hAnsi="Times New Roman"/>
                <w:color w:val="FF0000"/>
                <w:sz w:val="24"/>
                <w:szCs w:val="24"/>
              </w:rPr>
            </w:pPr>
          </w:p>
          <w:p w14:paraId="6F897E03" w14:textId="77777777" w:rsidR="00690347" w:rsidRPr="00C4024E" w:rsidRDefault="00690347" w:rsidP="00690347">
            <w:pPr>
              <w:spacing w:after="0" w:line="240" w:lineRule="auto"/>
              <w:rPr>
                <w:rFonts w:ascii="Times New Roman" w:hAnsi="Times New Roman"/>
                <w:color w:val="FF0000"/>
                <w:sz w:val="24"/>
                <w:szCs w:val="24"/>
              </w:rPr>
            </w:pPr>
          </w:p>
          <w:p w14:paraId="08B41B53" w14:textId="77777777" w:rsidR="00690347" w:rsidRPr="00C4024E" w:rsidRDefault="00690347" w:rsidP="00690347">
            <w:pPr>
              <w:spacing w:after="0" w:line="240" w:lineRule="auto"/>
              <w:rPr>
                <w:rFonts w:ascii="Times New Roman" w:hAnsi="Times New Roman"/>
                <w:color w:val="FF0000"/>
                <w:sz w:val="24"/>
                <w:szCs w:val="24"/>
              </w:rPr>
            </w:pPr>
          </w:p>
          <w:p w14:paraId="0088F7BA" w14:textId="77777777" w:rsidR="00690347" w:rsidRPr="00C4024E" w:rsidRDefault="00690347" w:rsidP="00690347">
            <w:pPr>
              <w:spacing w:after="0" w:line="240" w:lineRule="auto"/>
              <w:rPr>
                <w:rFonts w:ascii="Times New Roman" w:hAnsi="Times New Roman"/>
                <w:color w:val="000000"/>
                <w:sz w:val="24"/>
                <w:szCs w:val="24"/>
              </w:rPr>
            </w:pPr>
          </w:p>
        </w:tc>
      </w:tr>
    </w:tbl>
    <w:p w14:paraId="2AD39C58" w14:textId="77777777" w:rsidR="00690347" w:rsidRPr="0005471C" w:rsidRDefault="00690347" w:rsidP="00BE6836">
      <w:pPr>
        <w:spacing w:after="0" w:line="240" w:lineRule="auto"/>
        <w:jc w:val="both"/>
        <w:rPr>
          <w:rFonts w:ascii="Times New Roman" w:hAnsi="Times New Roman"/>
          <w:color w:val="000000"/>
          <w:sz w:val="24"/>
          <w:szCs w:val="24"/>
        </w:rPr>
      </w:pPr>
    </w:p>
    <w:p w14:paraId="1321A3FA" w14:textId="1DC4A7CB" w:rsidR="00690347" w:rsidRPr="0005471C" w:rsidRDefault="00556446" w:rsidP="00690347">
      <w:pPr>
        <w:spacing w:after="0" w:line="240" w:lineRule="auto"/>
        <w:ind w:firstLine="540"/>
        <w:jc w:val="both"/>
        <w:rPr>
          <w:rFonts w:ascii="Times New Roman" w:hAnsi="Times New Roman"/>
          <w:color w:val="000000"/>
          <w:sz w:val="24"/>
          <w:szCs w:val="24"/>
        </w:rPr>
      </w:pPr>
      <w:r w:rsidRPr="00423352">
        <w:rPr>
          <w:rFonts w:ascii="Times New Roman" w:hAnsi="Times New Roman"/>
          <w:sz w:val="24"/>
          <w:szCs w:val="24"/>
        </w:rPr>
        <w:t>6</w:t>
      </w:r>
      <w:r w:rsidR="00690347" w:rsidRPr="0005471C">
        <w:rPr>
          <w:rFonts w:ascii="Times New Roman" w:hAnsi="Times New Roman"/>
          <w:sz w:val="24"/>
          <w:szCs w:val="24"/>
        </w:rPr>
        <w:t>. Обеспечение заявки в случаях, установленных</w:t>
      </w:r>
      <w:r w:rsidR="00690347" w:rsidRPr="0005471C">
        <w:rPr>
          <w:rFonts w:ascii="Times New Roman" w:hAnsi="Times New Roman"/>
          <w:color w:val="000000"/>
          <w:sz w:val="24"/>
          <w:szCs w:val="24"/>
        </w:rPr>
        <w:t xml:space="preserve">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05471C" w:rsidRDefault="00690347" w:rsidP="00690347">
      <w:pPr>
        <w:spacing w:after="0" w:line="240" w:lineRule="auto"/>
        <w:jc w:val="both"/>
        <w:rPr>
          <w:rFonts w:ascii="Times New Roman" w:hAnsi="Times New Roman"/>
          <w:color w:val="000000"/>
          <w:sz w:val="24"/>
          <w:szCs w:val="24"/>
        </w:rPr>
      </w:pPr>
    </w:p>
    <w:p w14:paraId="6980AD6C" w14:textId="77777777" w:rsidR="00690347" w:rsidRPr="00556446" w:rsidRDefault="00690347" w:rsidP="00690347">
      <w:pPr>
        <w:spacing w:after="0" w:line="240" w:lineRule="auto"/>
        <w:ind w:firstLine="540"/>
        <w:jc w:val="both"/>
        <w:rPr>
          <w:rFonts w:ascii="Times New Roman" w:hAnsi="Times New Roman"/>
          <w:b/>
          <w:sz w:val="24"/>
          <w:szCs w:val="24"/>
        </w:rPr>
      </w:pPr>
      <w:r w:rsidRPr="0055644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556446" w:rsidRDefault="00690347" w:rsidP="00690347">
      <w:pPr>
        <w:spacing w:after="0"/>
        <w:rPr>
          <w:rFonts w:ascii="Times New Roman" w:hAnsi="Times New Roman"/>
          <w:b/>
          <w:sz w:val="24"/>
          <w:szCs w:val="24"/>
        </w:rPr>
      </w:pPr>
    </w:p>
    <w:p w14:paraId="2ED7CBE0" w14:textId="77777777" w:rsidR="00690347" w:rsidRPr="00C4024E" w:rsidRDefault="00690347" w:rsidP="00690347">
      <w:pPr>
        <w:spacing w:after="0"/>
        <w:rPr>
          <w:rFonts w:ascii="Times New Roman" w:hAnsi="Times New Roman"/>
          <w:sz w:val="24"/>
          <w:szCs w:val="24"/>
        </w:rPr>
      </w:pPr>
    </w:p>
    <w:p w14:paraId="59652C18" w14:textId="77777777" w:rsidR="00690347" w:rsidRPr="00C4024E" w:rsidRDefault="00690347" w:rsidP="00690347">
      <w:pPr>
        <w:spacing w:after="0"/>
        <w:rPr>
          <w:rFonts w:ascii="Times New Roman" w:hAnsi="Times New Roman"/>
          <w:sz w:val="24"/>
          <w:szCs w:val="24"/>
        </w:rPr>
      </w:pPr>
    </w:p>
    <w:p w14:paraId="19B09611" w14:textId="77777777" w:rsidR="00690347" w:rsidRPr="00C4024E" w:rsidRDefault="00690347" w:rsidP="00690347">
      <w:pPr>
        <w:spacing w:after="0"/>
        <w:rPr>
          <w:rFonts w:ascii="Times New Roman" w:hAnsi="Times New Roman"/>
          <w:sz w:val="24"/>
          <w:szCs w:val="24"/>
        </w:rPr>
        <w:sectPr w:rsidR="00690347" w:rsidRPr="00C4024E" w:rsidSect="00D43BCB">
          <w:headerReference w:type="default" r:id="rId14"/>
          <w:footerReference w:type="default" r:id="rId15"/>
          <w:pgSz w:w="11906" w:h="16838"/>
          <w:pgMar w:top="1134" w:right="850" w:bottom="1134" w:left="851" w:header="708" w:footer="708" w:gutter="0"/>
          <w:cols w:space="720"/>
          <w:titlePg/>
          <w:docGrid w:linePitch="299"/>
        </w:sectPr>
      </w:pPr>
    </w:p>
    <w:p w14:paraId="25F3CEE1" w14:textId="48EECEB3" w:rsidR="00690347" w:rsidRPr="00C4024E" w:rsidRDefault="00690347" w:rsidP="0052530F">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3 к Тому 2</w:t>
      </w:r>
    </w:p>
    <w:p w14:paraId="15545479" w14:textId="77777777" w:rsidR="00690347" w:rsidRPr="002E2B90" w:rsidRDefault="00690347" w:rsidP="00690347">
      <w:pPr>
        <w:spacing w:after="0" w:line="240" w:lineRule="auto"/>
        <w:jc w:val="center"/>
        <w:rPr>
          <w:rFonts w:ascii="Times New Roman" w:hAnsi="Times New Roman"/>
          <w:b/>
          <w:color w:val="000000"/>
          <w:sz w:val="24"/>
          <w:szCs w:val="24"/>
        </w:rPr>
      </w:pPr>
      <w:bookmarkStart w:id="20" w:name="Par1427"/>
      <w:bookmarkEnd w:id="20"/>
    </w:p>
    <w:p w14:paraId="5F396B6A" w14:textId="77777777" w:rsidR="00690347" w:rsidRPr="002E2B90" w:rsidRDefault="00690347" w:rsidP="00690347">
      <w:pPr>
        <w:spacing w:after="0" w:line="240" w:lineRule="auto"/>
        <w:jc w:val="center"/>
        <w:rPr>
          <w:rFonts w:ascii="Times New Roman" w:hAnsi="Times New Roman"/>
          <w:b/>
          <w:color w:val="000000"/>
          <w:sz w:val="24"/>
          <w:szCs w:val="24"/>
        </w:rPr>
      </w:pPr>
      <w:r w:rsidRPr="002E2B90">
        <w:rPr>
          <w:rFonts w:ascii="Times New Roman" w:hAnsi="Times New Roman"/>
          <w:b/>
          <w:color w:val="000000"/>
          <w:sz w:val="24"/>
          <w:szCs w:val="24"/>
        </w:rPr>
        <w:t>3. Форма «Кадровые ресурсы: специалисты»</w:t>
      </w:r>
    </w:p>
    <w:p w14:paraId="3624669F" w14:textId="77777777" w:rsidR="002E2B90" w:rsidRPr="0048316F" w:rsidRDefault="002E2B90" w:rsidP="002E2B90">
      <w:pPr>
        <w:widowControl w:val="0"/>
        <w:autoSpaceDE w:val="0"/>
        <w:autoSpaceDN w:val="0"/>
        <w:adjustRightInd w:val="0"/>
        <w:spacing w:after="0" w:line="240" w:lineRule="auto"/>
        <w:jc w:val="center"/>
        <w:rPr>
          <w:rFonts w:ascii="Times New Roman" w:hAnsi="Times New Roman"/>
          <w:color w:val="000000"/>
          <w:sz w:val="24"/>
          <w:szCs w:val="24"/>
        </w:rPr>
      </w:pPr>
      <w:r w:rsidRPr="0048316F">
        <w:rPr>
          <w:rFonts w:ascii="Times New Roman" w:hAnsi="Times New Roman"/>
          <w:color w:val="000000"/>
          <w:sz w:val="24"/>
          <w:szCs w:val="24"/>
        </w:rPr>
        <w:t>по лоту № ___</w:t>
      </w:r>
    </w:p>
    <w:p w14:paraId="38DAA9F5" w14:textId="77777777" w:rsidR="00690347" w:rsidRPr="00C4024E"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C4024E"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754BE3E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Должность</w:t>
            </w:r>
          </w:p>
          <w:p w14:paraId="5F36303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(специальность, профессия),</w:t>
            </w:r>
          </w:p>
          <w:p w14:paraId="3CE53A4D"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разряд, класс,</w:t>
            </w:r>
          </w:p>
          <w:p w14:paraId="40FA60E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Фамилия, Имя, Отчество</w:t>
            </w:r>
          </w:p>
          <w:p w14:paraId="0AE835B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Правовой статус работника претендента:</w:t>
            </w:r>
          </w:p>
          <w:p w14:paraId="5AEA758F"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постоянно/</w:t>
            </w:r>
          </w:p>
          <w:p w14:paraId="55741E77" w14:textId="2E66245B" w:rsidR="00690347" w:rsidRPr="00C4024E" w:rsidRDefault="00690347" w:rsidP="002E2B90">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совместительству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snapToGrid w:val="0"/>
                <w:sz w:val="24"/>
                <w:szCs w:val="24"/>
              </w:rPr>
              <w:t>Общий стаж работы по специальности в годах</w:t>
            </w:r>
          </w:p>
        </w:tc>
      </w:tr>
      <w:tr w:rsidR="00690347" w:rsidRPr="00C4024E"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5</w:t>
            </w:r>
          </w:p>
        </w:tc>
      </w:tr>
      <w:tr w:rsidR="00690347" w:rsidRPr="00C4024E"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C4024E" w:rsidRDefault="00690347" w:rsidP="00690347">
      <w:pPr>
        <w:pStyle w:val="ConsNonformat"/>
        <w:widowControl/>
        <w:ind w:right="0" w:firstLine="708"/>
        <w:jc w:val="both"/>
        <w:rPr>
          <w:rFonts w:ascii="Times New Roman" w:hAnsi="Times New Roman" w:cs="Times New Roman"/>
          <w:color w:val="000000"/>
          <w:sz w:val="24"/>
          <w:szCs w:val="24"/>
        </w:rPr>
      </w:pPr>
    </w:p>
    <w:p w14:paraId="31E31A92" w14:textId="0353D677" w:rsidR="00BC5459" w:rsidRPr="00C953D8" w:rsidRDefault="00803CDF" w:rsidP="00BC5459">
      <w:pPr>
        <w:widowControl w:val="0"/>
        <w:autoSpaceDE w:val="0"/>
        <w:autoSpaceDN w:val="0"/>
        <w:adjustRightInd w:val="0"/>
        <w:spacing w:after="0" w:line="240" w:lineRule="auto"/>
        <w:ind w:firstLine="540"/>
        <w:jc w:val="both"/>
        <w:rPr>
          <w:rFonts w:ascii="Times New Roman" w:hAnsi="Times New Roman"/>
          <w:sz w:val="24"/>
          <w:szCs w:val="24"/>
        </w:rPr>
      </w:pPr>
      <w:r w:rsidRPr="00C953D8">
        <w:rPr>
          <w:rFonts w:ascii="Times New Roman" w:hAnsi="Times New Roman"/>
          <w:sz w:val="24"/>
          <w:szCs w:val="24"/>
        </w:rPr>
        <w:t xml:space="preserve">Сведения о специалистах, указанные в форме, должны подтверждаться </w:t>
      </w:r>
      <w:r w:rsidR="00BC5459" w:rsidRPr="00C953D8">
        <w:rPr>
          <w:rFonts w:ascii="Times New Roman" w:hAnsi="Times New Roman"/>
          <w:color w:val="000000"/>
          <w:sz w:val="24"/>
          <w:szCs w:val="24"/>
          <w:shd w:val="clear" w:color="auto" w:fill="FFFFFF"/>
        </w:rPr>
        <w:t xml:space="preserve">документами, указанными </w:t>
      </w:r>
      <w:r w:rsidR="00BC5459" w:rsidRPr="00C953D8">
        <w:rPr>
          <w:rFonts w:ascii="Times New Roman" w:hAnsi="Times New Roman"/>
          <w:sz w:val="24"/>
          <w:szCs w:val="24"/>
        </w:rPr>
        <w:t>в подпункте 7.7. Раздела 6 «</w:t>
      </w:r>
      <w:r w:rsidR="00BC5459" w:rsidRPr="00C953D8">
        <w:rPr>
          <w:rFonts w:ascii="Times New Roman" w:hAnsi="Times New Roman"/>
          <w:color w:val="000000"/>
          <w:sz w:val="24"/>
          <w:szCs w:val="24"/>
        </w:rPr>
        <w:t>Документы и формы, входящие в состав заявки»</w:t>
      </w:r>
      <w:r w:rsidR="00BC5459" w:rsidRPr="00C953D8">
        <w:rPr>
          <w:rFonts w:ascii="Times New Roman" w:hAnsi="Times New Roman"/>
          <w:sz w:val="24"/>
          <w:szCs w:val="24"/>
        </w:rPr>
        <w:t xml:space="preserve"> Тома 2 документации о торгах.</w:t>
      </w:r>
    </w:p>
    <w:p w14:paraId="707F2682" w14:textId="77777777" w:rsidR="00BC5459" w:rsidRPr="0005471C" w:rsidRDefault="00BC5459" w:rsidP="00BC5459">
      <w:pPr>
        <w:suppressAutoHyphens/>
        <w:spacing w:after="0" w:line="240" w:lineRule="auto"/>
        <w:ind w:firstLine="567"/>
        <w:jc w:val="both"/>
        <w:rPr>
          <w:rFonts w:ascii="Times New Roman" w:hAnsi="Times New Roman"/>
          <w:sz w:val="20"/>
          <w:szCs w:val="20"/>
        </w:rPr>
      </w:pPr>
      <w:r w:rsidRPr="00C953D8">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46788A29" w14:textId="77777777" w:rsidR="00803CDF" w:rsidRPr="0005471C" w:rsidRDefault="00803CDF" w:rsidP="00690347">
      <w:pPr>
        <w:spacing w:after="0" w:line="240" w:lineRule="auto"/>
        <w:ind w:firstLine="540"/>
        <w:jc w:val="both"/>
        <w:rPr>
          <w:rFonts w:ascii="Times New Roman" w:hAnsi="Times New Roman"/>
          <w:b/>
          <w:sz w:val="24"/>
          <w:szCs w:val="24"/>
        </w:rPr>
      </w:pPr>
    </w:p>
    <w:p w14:paraId="50FF600B" w14:textId="77777777" w:rsidR="00690347" w:rsidRPr="00AC6168" w:rsidRDefault="00690347" w:rsidP="00690347">
      <w:pPr>
        <w:spacing w:after="0" w:line="240" w:lineRule="auto"/>
        <w:ind w:firstLine="540"/>
        <w:jc w:val="both"/>
        <w:rPr>
          <w:rFonts w:ascii="Times New Roman" w:hAnsi="Times New Roman"/>
          <w:b/>
          <w:sz w:val="24"/>
          <w:szCs w:val="24"/>
        </w:rPr>
      </w:pPr>
      <w:r w:rsidRPr="0005471C">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C4024E"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C4024E" w:rsidRDefault="00690347" w:rsidP="00690347">
      <w:pPr>
        <w:spacing w:after="0" w:line="240" w:lineRule="auto"/>
        <w:jc w:val="center"/>
        <w:rPr>
          <w:rFonts w:ascii="Times New Roman" w:hAnsi="Times New Roman"/>
          <w:color w:val="000000"/>
          <w:sz w:val="24"/>
          <w:szCs w:val="24"/>
        </w:rPr>
        <w:sectPr w:rsidR="00690347" w:rsidRPr="00C4024E">
          <w:pgSz w:w="11906" w:h="16838"/>
          <w:pgMar w:top="1134" w:right="850" w:bottom="1134" w:left="1276" w:header="708" w:footer="708" w:gutter="0"/>
          <w:cols w:space="720"/>
        </w:sectPr>
      </w:pPr>
    </w:p>
    <w:p w14:paraId="59C5B0DD"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4 к Тому 2</w:t>
      </w:r>
    </w:p>
    <w:p w14:paraId="101EE3A2" w14:textId="77777777" w:rsidR="00690347" w:rsidRPr="00C4024E" w:rsidRDefault="00690347" w:rsidP="00690347">
      <w:pPr>
        <w:spacing w:after="0" w:line="240" w:lineRule="auto"/>
        <w:jc w:val="center"/>
        <w:rPr>
          <w:rFonts w:ascii="Times New Roman" w:hAnsi="Times New Roman"/>
          <w:color w:val="000000"/>
          <w:sz w:val="24"/>
          <w:szCs w:val="24"/>
        </w:rPr>
      </w:pPr>
    </w:p>
    <w:p w14:paraId="0C0F6D0F" w14:textId="77777777" w:rsidR="00690347" w:rsidRPr="000731B6" w:rsidRDefault="00690347" w:rsidP="00690347">
      <w:pPr>
        <w:spacing w:after="0" w:line="240" w:lineRule="auto"/>
        <w:jc w:val="center"/>
        <w:rPr>
          <w:rFonts w:ascii="Times New Roman" w:hAnsi="Times New Roman"/>
          <w:b/>
          <w:color w:val="000000"/>
          <w:sz w:val="24"/>
          <w:szCs w:val="24"/>
        </w:rPr>
      </w:pPr>
      <w:r w:rsidRPr="000731B6">
        <w:rPr>
          <w:rFonts w:ascii="Times New Roman" w:hAnsi="Times New Roman"/>
          <w:b/>
          <w:color w:val="000000"/>
          <w:sz w:val="24"/>
          <w:szCs w:val="24"/>
        </w:rPr>
        <w:t>4. Форма «Опыт: аналогичные объекты»</w:t>
      </w:r>
    </w:p>
    <w:p w14:paraId="46D79C8F" w14:textId="77777777" w:rsidR="00690347" w:rsidRPr="00C4024E"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C4024E"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C4024E" w:rsidRDefault="00690347" w:rsidP="00690347">
            <w:pPr>
              <w:pStyle w:val="ConsNonformat"/>
              <w:widowControl/>
              <w:ind w:left="-108" w:right="-104"/>
              <w:jc w:val="center"/>
              <w:rPr>
                <w:rFonts w:ascii="Times New Roman" w:hAnsi="Times New Roman" w:cs="Times New Roman"/>
                <w:b/>
                <w:sz w:val="22"/>
                <w:szCs w:val="22"/>
              </w:rPr>
            </w:pPr>
            <w:r w:rsidRPr="00C4024E">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 xml:space="preserve">Предмет договора </w:t>
            </w:r>
          </w:p>
          <w:p w14:paraId="6A38AC3E"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Цена договора</w:t>
            </w:r>
          </w:p>
          <w:p w14:paraId="4E6E90A5"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Сумма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заказчика</w:t>
            </w:r>
          </w:p>
          <w:p w14:paraId="12FCC7F2"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подрядчика</w:t>
            </w:r>
          </w:p>
          <w:p w14:paraId="42A4D479"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Стоимость работ, аналогичных предмету лота,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eastAsia="Arial Unicode MS" w:hAnsi="Times New Roman" w:cs="Times New Roman"/>
                <w:sz w:val="22"/>
                <w:szCs w:val="22"/>
              </w:rPr>
              <w:t xml:space="preserve"> (в % от начальных цен по заявленным лотам)</w:t>
            </w:r>
            <w:r w:rsidRPr="00C4024E">
              <w:rPr>
                <w:rStyle w:val="aff4"/>
                <w:rFonts w:ascii="Times New Roman" w:eastAsia="Arial Unicode MS" w:hAnsi="Times New Roman" w:cs="Times New Roman"/>
                <w:sz w:val="22"/>
                <w:szCs w:val="22"/>
              </w:rPr>
              <w:t xml:space="preserve"> </w:t>
            </w:r>
          </w:p>
        </w:tc>
      </w:tr>
      <w:tr w:rsidR="00690347" w:rsidRPr="00C4024E"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C4024E" w:rsidRDefault="00690347" w:rsidP="00690347">
            <w:pPr>
              <w:pStyle w:val="ConsNonformat"/>
              <w:widowControl/>
              <w:ind w:left="-108" w:right="-104"/>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C4024E" w:rsidRDefault="00690347" w:rsidP="00690347">
            <w:pPr>
              <w:pStyle w:val="ConsNonformat"/>
              <w:widowControl/>
              <w:ind w:right="-108"/>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9</w:t>
            </w:r>
          </w:p>
        </w:tc>
      </w:tr>
      <w:tr w:rsidR="002E2B90" w:rsidRPr="00C4024E" w14:paraId="65622DCD"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141E319E" w14:textId="5BD64FF6" w:rsidR="002E2B90" w:rsidRPr="00C4024E" w:rsidRDefault="002E2B90" w:rsidP="00690347">
            <w:pPr>
              <w:pStyle w:val="ConsNonformat"/>
              <w:widowControl/>
              <w:ind w:right="0"/>
              <w:jc w:val="center"/>
              <w:rPr>
                <w:rFonts w:ascii="Times New Roman" w:hAnsi="Times New Roman" w:cs="Times New Roman"/>
                <w:sz w:val="22"/>
                <w:szCs w:val="22"/>
              </w:rPr>
            </w:pPr>
            <w:r>
              <w:rPr>
                <w:rFonts w:ascii="Times New Roman" w:hAnsi="Times New Roman" w:cs="Times New Roman"/>
                <w:sz w:val="22"/>
                <w:szCs w:val="22"/>
              </w:rPr>
              <w:t>Лот № ___</w:t>
            </w:r>
          </w:p>
        </w:tc>
      </w:tr>
      <w:tr w:rsidR="00690347" w:rsidRPr="00C4024E"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C4024E"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r>
      <w:tr w:rsidR="002E2B90" w:rsidRPr="00C4024E" w14:paraId="5C6ECB7B"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7359F090" w14:textId="57F73273" w:rsidR="002E2B90" w:rsidRPr="00C4024E" w:rsidRDefault="002E2B90" w:rsidP="00690347">
            <w:pPr>
              <w:pStyle w:val="ConsNonformat"/>
              <w:widowControl/>
              <w:ind w:right="0"/>
              <w:jc w:val="center"/>
              <w:rPr>
                <w:rFonts w:ascii="Times New Roman" w:hAnsi="Times New Roman" w:cs="Times New Roman"/>
                <w:sz w:val="22"/>
                <w:szCs w:val="22"/>
              </w:rPr>
            </w:pPr>
            <w:r>
              <w:rPr>
                <w:rFonts w:ascii="Times New Roman" w:hAnsi="Times New Roman" w:cs="Times New Roman"/>
                <w:sz w:val="22"/>
                <w:szCs w:val="22"/>
              </w:rPr>
              <w:t>Лот № ___</w:t>
            </w:r>
          </w:p>
        </w:tc>
      </w:tr>
      <w:tr w:rsidR="002E2B90" w:rsidRPr="00C4024E" w14:paraId="09A0EDC9" w14:textId="77777777" w:rsidTr="00690347">
        <w:tc>
          <w:tcPr>
            <w:tcW w:w="993" w:type="dxa"/>
            <w:tcBorders>
              <w:top w:val="single" w:sz="4" w:space="0" w:color="auto"/>
              <w:left w:val="single" w:sz="4" w:space="0" w:color="auto"/>
              <w:bottom w:val="single" w:sz="4" w:space="0" w:color="auto"/>
              <w:right w:val="single" w:sz="4" w:space="0" w:color="auto"/>
            </w:tcBorders>
          </w:tcPr>
          <w:p w14:paraId="2DB746B4"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171" w:type="dxa"/>
            <w:tcBorders>
              <w:top w:val="single" w:sz="4" w:space="0" w:color="auto"/>
              <w:left w:val="single" w:sz="4" w:space="0" w:color="auto"/>
              <w:bottom w:val="single" w:sz="4" w:space="0" w:color="auto"/>
              <w:right w:val="single" w:sz="4" w:space="0" w:color="auto"/>
            </w:tcBorders>
          </w:tcPr>
          <w:p w14:paraId="6B203DDB"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EF1EBED"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1F4B632"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233" w:type="dxa"/>
            <w:tcBorders>
              <w:top w:val="single" w:sz="4" w:space="0" w:color="auto"/>
              <w:left w:val="single" w:sz="4" w:space="0" w:color="auto"/>
              <w:bottom w:val="single" w:sz="4" w:space="0" w:color="auto"/>
              <w:right w:val="single" w:sz="4" w:space="0" w:color="auto"/>
            </w:tcBorders>
          </w:tcPr>
          <w:p w14:paraId="13FE6080" w14:textId="77777777" w:rsidR="002E2B90" w:rsidRPr="00C4024E"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20C8DB27"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034" w:type="dxa"/>
            <w:tcBorders>
              <w:top w:val="single" w:sz="4" w:space="0" w:color="auto"/>
              <w:left w:val="single" w:sz="4" w:space="0" w:color="auto"/>
              <w:bottom w:val="single" w:sz="4" w:space="0" w:color="auto"/>
              <w:right w:val="single" w:sz="4" w:space="0" w:color="auto"/>
            </w:tcBorders>
          </w:tcPr>
          <w:p w14:paraId="548C3A0A"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742" w:type="dxa"/>
            <w:tcBorders>
              <w:top w:val="single" w:sz="4" w:space="0" w:color="auto"/>
              <w:left w:val="single" w:sz="4" w:space="0" w:color="auto"/>
              <w:bottom w:val="single" w:sz="4" w:space="0" w:color="auto"/>
              <w:right w:val="single" w:sz="4" w:space="0" w:color="auto"/>
            </w:tcBorders>
          </w:tcPr>
          <w:p w14:paraId="229B676E"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3EDB999D" w14:textId="610F4649"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2E2B90" w:rsidRPr="00C4024E" w14:paraId="7302D152" w14:textId="77777777" w:rsidTr="00690347">
        <w:tc>
          <w:tcPr>
            <w:tcW w:w="993" w:type="dxa"/>
            <w:tcBorders>
              <w:top w:val="single" w:sz="4" w:space="0" w:color="auto"/>
              <w:left w:val="single" w:sz="4" w:space="0" w:color="auto"/>
              <w:bottom w:val="single" w:sz="4" w:space="0" w:color="auto"/>
              <w:right w:val="single" w:sz="4" w:space="0" w:color="auto"/>
            </w:tcBorders>
          </w:tcPr>
          <w:p w14:paraId="7771E3F8" w14:textId="28010B67"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tcPr>
          <w:p w14:paraId="67439442" w14:textId="4B1F3E24"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tcPr>
          <w:p w14:paraId="269B88DC" w14:textId="089FCF1C"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14:paraId="37DE3471" w14:textId="75D92B74"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28EA8B1" w14:textId="77777777" w:rsidR="002E2B90" w:rsidRPr="00C4024E"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15EA7FBF" w14:textId="2764E984"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tcPr>
          <w:p w14:paraId="60337603" w14:textId="655F47D7"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tcPr>
          <w:p w14:paraId="314330B3" w14:textId="1353E99C"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79B0142C"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r>
    </w:tbl>
    <w:p w14:paraId="7D03493C" w14:textId="77777777" w:rsidR="00690347" w:rsidRPr="00C4024E"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05471C" w:rsidRDefault="00690347" w:rsidP="00690347">
      <w:pPr>
        <w:pStyle w:val="21"/>
        <w:spacing w:after="0" w:line="240" w:lineRule="auto"/>
        <w:ind w:firstLine="567"/>
        <w:jc w:val="both"/>
        <w:rPr>
          <w:rFonts w:ascii="Times New Roman" w:hAnsi="Times New Roman"/>
          <w:bCs/>
          <w:sz w:val="24"/>
          <w:szCs w:val="24"/>
        </w:rPr>
      </w:pPr>
      <w:r w:rsidRPr="00C4024E">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C4024E">
        <w:rPr>
          <w:rFonts w:ascii="Times New Roman" w:hAnsi="Times New Roman"/>
          <w:snapToGrid w:val="0"/>
          <w:sz w:val="24"/>
          <w:szCs w:val="24"/>
        </w:rPr>
        <w:t xml:space="preserve">копиями </w:t>
      </w:r>
      <w:r w:rsidRPr="00C4024E">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C4024E">
        <w:rPr>
          <w:rFonts w:ascii="Times New Roman" w:hAnsi="Times New Roman"/>
          <w:spacing w:val="-13"/>
          <w:w w:val="108"/>
          <w:sz w:val="24"/>
          <w:szCs w:val="24"/>
        </w:rPr>
        <w:t xml:space="preserve">, </w:t>
      </w:r>
      <w:r w:rsidRPr="00C4024E">
        <w:rPr>
          <w:rFonts w:ascii="Times New Roman" w:eastAsia="Arial Unicode MS" w:hAnsi="Times New Roman"/>
          <w:sz w:val="24"/>
          <w:szCs w:val="24"/>
        </w:rPr>
        <w:t xml:space="preserve">копиями </w:t>
      </w:r>
      <w:r w:rsidRPr="00C4024E">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Pr>
          <w:rFonts w:ascii="Times New Roman" w:hAnsi="Times New Roman"/>
          <w:sz w:val="24"/>
          <w:szCs w:val="24"/>
        </w:rPr>
        <w:t xml:space="preserve">т ввода объекта в эксплуатацию), </w:t>
      </w:r>
      <w:r w:rsidR="00803CDF" w:rsidRPr="0005471C">
        <w:rPr>
          <w:rFonts w:ascii="Times New Roman" w:eastAsia="Arial Unicode MS" w:hAnsi="Times New Roman"/>
          <w:sz w:val="24"/>
          <w:szCs w:val="24"/>
        </w:rPr>
        <w:t xml:space="preserve">копиями </w:t>
      </w:r>
      <w:r w:rsidR="00803CDF" w:rsidRPr="0005471C">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05471C">
        <w:rPr>
          <w:rFonts w:ascii="Times New Roman" w:hAnsi="Times New Roman"/>
          <w:bCs/>
          <w:sz w:val="24"/>
          <w:szCs w:val="24"/>
        </w:rPr>
        <w:t xml:space="preserve"> </w:t>
      </w:r>
    </w:p>
    <w:p w14:paraId="42037FA4" w14:textId="52098B39"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05471C">
        <w:rPr>
          <w:rFonts w:ascii="Times New Roman" w:hAnsi="Times New Roman"/>
          <w:sz w:val="24"/>
          <w:szCs w:val="24"/>
        </w:rPr>
        <w:t xml:space="preserve">За аналогичные принимаются </w:t>
      </w:r>
      <w:r w:rsidR="000731B6" w:rsidRPr="00030E8D">
        <w:rPr>
          <w:rFonts w:ascii="Times New Roman" w:hAnsi="Times New Roman"/>
          <w:sz w:val="24"/>
          <w:szCs w:val="24"/>
        </w:rPr>
        <w:t>работы по капитальному ремонту многоквартирных домов</w:t>
      </w:r>
      <w:r w:rsidRPr="0005471C">
        <w:rPr>
          <w:rFonts w:ascii="Times New Roman" w:hAnsi="Times New Roman"/>
          <w:sz w:val="24"/>
          <w:szCs w:val="24"/>
        </w:rPr>
        <w:t>.</w:t>
      </w:r>
    </w:p>
    <w:p w14:paraId="1B4485DB"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C4024E">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C4024E"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C4024E" w:rsidRDefault="007157C0" w:rsidP="007157C0">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953D8">
        <w:rPr>
          <w:rFonts w:ascii="Times New Roman" w:hAnsi="Times New Roman"/>
          <w:color w:val="000000"/>
          <w:sz w:val="24"/>
          <w:szCs w:val="24"/>
        </w:rPr>
        <w:lastRenderedPageBreak/>
        <w:t xml:space="preserve">Приложение № 5 к </w:t>
      </w:r>
      <w:r w:rsidR="00B263AA" w:rsidRPr="00C953D8">
        <w:rPr>
          <w:rFonts w:ascii="Times New Roman" w:hAnsi="Times New Roman"/>
          <w:color w:val="000000"/>
          <w:sz w:val="24"/>
          <w:szCs w:val="24"/>
        </w:rPr>
        <w:t>Т</w:t>
      </w:r>
      <w:r w:rsidRPr="00C953D8">
        <w:rPr>
          <w:rFonts w:ascii="Times New Roman" w:hAnsi="Times New Roman"/>
          <w:color w:val="000000"/>
          <w:sz w:val="24"/>
          <w:szCs w:val="24"/>
        </w:rPr>
        <w:t>ому 2</w:t>
      </w:r>
    </w:p>
    <w:p w14:paraId="3B344CFA" w14:textId="77777777" w:rsidR="007157C0" w:rsidRPr="00C4024E" w:rsidRDefault="007157C0" w:rsidP="007157C0">
      <w:pPr>
        <w:spacing w:after="0" w:line="240" w:lineRule="auto"/>
        <w:jc w:val="center"/>
        <w:rPr>
          <w:rFonts w:ascii="Times New Roman" w:hAnsi="Times New Roman"/>
          <w:color w:val="000000"/>
          <w:sz w:val="24"/>
          <w:szCs w:val="24"/>
        </w:rPr>
      </w:pPr>
    </w:p>
    <w:p w14:paraId="6079DCD9" w14:textId="77777777" w:rsidR="007157C0" w:rsidRPr="000731B6" w:rsidRDefault="007157C0" w:rsidP="007157C0">
      <w:pPr>
        <w:spacing w:after="0" w:line="240" w:lineRule="auto"/>
        <w:jc w:val="center"/>
        <w:rPr>
          <w:rFonts w:ascii="Times New Roman" w:hAnsi="Times New Roman"/>
          <w:b/>
          <w:color w:val="000000"/>
          <w:sz w:val="24"/>
          <w:szCs w:val="24"/>
        </w:rPr>
      </w:pPr>
      <w:r w:rsidRPr="000731B6">
        <w:rPr>
          <w:rFonts w:ascii="Times New Roman" w:hAnsi="Times New Roman"/>
          <w:b/>
          <w:color w:val="000000"/>
          <w:sz w:val="24"/>
          <w:szCs w:val="24"/>
        </w:rPr>
        <w:t>5. Форма «Перечень оборудования и материальных ресурсов»</w:t>
      </w:r>
    </w:p>
    <w:p w14:paraId="4EB92339" w14:textId="77777777" w:rsidR="000731B6" w:rsidRPr="0048316F" w:rsidRDefault="000731B6" w:rsidP="000731B6">
      <w:pPr>
        <w:widowControl w:val="0"/>
        <w:autoSpaceDE w:val="0"/>
        <w:autoSpaceDN w:val="0"/>
        <w:adjustRightInd w:val="0"/>
        <w:spacing w:after="0" w:line="240" w:lineRule="auto"/>
        <w:jc w:val="center"/>
        <w:rPr>
          <w:rFonts w:ascii="Times New Roman" w:hAnsi="Times New Roman"/>
          <w:color w:val="000000"/>
          <w:sz w:val="24"/>
          <w:szCs w:val="24"/>
        </w:rPr>
      </w:pPr>
      <w:r w:rsidRPr="0048316F">
        <w:rPr>
          <w:rFonts w:ascii="Times New Roman" w:hAnsi="Times New Roman"/>
          <w:color w:val="000000"/>
          <w:sz w:val="24"/>
          <w:szCs w:val="24"/>
        </w:rPr>
        <w:t>по лоту № ____</w:t>
      </w:r>
    </w:p>
    <w:p w14:paraId="3E1A5C5B" w14:textId="77777777" w:rsidR="007157C0" w:rsidRPr="00C4024E" w:rsidRDefault="007157C0" w:rsidP="007157C0">
      <w:pPr>
        <w:spacing w:after="0" w:line="240" w:lineRule="auto"/>
        <w:jc w:val="center"/>
        <w:rPr>
          <w:rFonts w:ascii="Times New Roman" w:hAnsi="Times New Roman"/>
          <w:color w:val="000000"/>
          <w:sz w:val="24"/>
          <w:szCs w:val="24"/>
        </w:rPr>
      </w:pPr>
    </w:p>
    <w:p w14:paraId="1455DBA3" w14:textId="77777777" w:rsidR="007157C0" w:rsidRPr="00C4024E" w:rsidRDefault="007157C0" w:rsidP="007157C0">
      <w:pPr>
        <w:spacing w:after="0" w:line="240" w:lineRule="auto"/>
        <w:jc w:val="center"/>
        <w:rPr>
          <w:rFonts w:ascii="Times New Roman" w:hAnsi="Times New Roman"/>
          <w:b/>
          <w:color w:val="000000"/>
          <w:sz w:val="24"/>
          <w:szCs w:val="24"/>
        </w:rPr>
      </w:pPr>
      <w:r w:rsidRPr="00C4024E">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C4024E"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C4024E" w:rsidRDefault="007157C0">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3D2500D0"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Реквизиты подтверждающих документов*</w:t>
            </w:r>
          </w:p>
        </w:tc>
      </w:tr>
      <w:tr w:rsidR="007157C0" w:rsidRPr="00C4024E"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C4024E" w:rsidRDefault="007157C0">
            <w:pPr>
              <w:suppressAutoHyphens/>
              <w:spacing w:after="0" w:line="240" w:lineRule="auto"/>
              <w:jc w:val="center"/>
              <w:rPr>
                <w:rFonts w:ascii="Times New Roman" w:hAnsi="Times New Roman"/>
                <w:sz w:val="24"/>
                <w:szCs w:val="24"/>
              </w:rPr>
            </w:pPr>
          </w:p>
        </w:tc>
      </w:tr>
    </w:tbl>
    <w:p w14:paraId="49322576" w14:textId="77777777" w:rsidR="007157C0" w:rsidRPr="00C4024E" w:rsidRDefault="007157C0" w:rsidP="007157C0">
      <w:pPr>
        <w:spacing w:after="0" w:line="240" w:lineRule="auto"/>
        <w:jc w:val="center"/>
        <w:rPr>
          <w:rFonts w:ascii="Times New Roman" w:hAnsi="Times New Roman"/>
          <w:b/>
          <w:sz w:val="24"/>
          <w:szCs w:val="24"/>
        </w:rPr>
      </w:pPr>
    </w:p>
    <w:p w14:paraId="23D3F690" w14:textId="77777777" w:rsidR="007157C0" w:rsidRPr="00C4024E" w:rsidRDefault="007157C0" w:rsidP="007157C0">
      <w:pPr>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C4024E"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Требуемое количество единиц, </w:t>
            </w:r>
          </w:p>
          <w:p w14:paraId="1C97A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у претендента*</w:t>
            </w:r>
          </w:p>
        </w:tc>
      </w:tr>
      <w:tr w:rsidR="002731BC" w:rsidRPr="00C4024E"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5</w:t>
            </w:r>
          </w:p>
        </w:tc>
      </w:tr>
      <w:tr w:rsidR="002731BC" w:rsidRPr="00C4024E"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B6F2BA9"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 xml:space="preserve">В соответствии с требованиями технического задания по лоту № </w:t>
            </w:r>
            <w:r w:rsidR="000731B6">
              <w:rPr>
                <w:rFonts w:ascii="Times New Roman" w:hAnsi="Times New Roman"/>
                <w:b/>
                <w:color w:val="000000" w:themeColor="text1"/>
                <w:sz w:val="24"/>
                <w:szCs w:val="24"/>
              </w:rPr>
              <w:t>___</w:t>
            </w:r>
          </w:p>
        </w:tc>
      </w:tr>
      <w:tr w:rsidR="002731BC" w:rsidRPr="00C4024E"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2D0304F9" w:rsidR="002731BC" w:rsidRPr="00423352"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72EAF67E" w:rsidR="002731BC" w:rsidRPr="000731B6" w:rsidRDefault="002731BC" w:rsidP="002731BC">
            <w:pPr>
              <w:snapToGrid w:val="0"/>
              <w:spacing w:after="0" w:line="240" w:lineRule="auto"/>
              <w:jc w:val="center"/>
              <w:rPr>
                <w:rFonts w:ascii="Times New Roman" w:hAnsi="Times New Roman"/>
                <w:sz w:val="24"/>
                <w:szCs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67E29275"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3AFF229B"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7A196FB6"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68DF5E43"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3CDF97D2"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5C3014E4"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68D0331F"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3B9E65E4"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16461251"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46B7A75B"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1939700A"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0E9C2B7F"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Дополнительный перечень (при наличии, для сведения)</w:t>
            </w:r>
          </w:p>
        </w:tc>
      </w:tr>
      <w:tr w:rsidR="002731BC" w:rsidRPr="0005471C"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05471C"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05471C"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05471C"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05471C" w:rsidRDefault="007157C0" w:rsidP="007157C0">
      <w:pPr>
        <w:suppressAutoHyphens/>
        <w:spacing w:after="0" w:line="240" w:lineRule="auto"/>
        <w:jc w:val="both"/>
        <w:rPr>
          <w:rFonts w:ascii="Times New Roman" w:hAnsi="Times New Roman"/>
          <w:color w:val="FF0000"/>
          <w:sz w:val="24"/>
          <w:szCs w:val="24"/>
        </w:rPr>
      </w:pPr>
    </w:p>
    <w:p w14:paraId="2672B28C" w14:textId="315E9E8B" w:rsidR="00BC5459" w:rsidRPr="0048316F" w:rsidRDefault="007157C0" w:rsidP="00BC5459">
      <w:pPr>
        <w:suppressAutoHyphens/>
        <w:spacing w:after="0" w:line="240" w:lineRule="auto"/>
        <w:jc w:val="both"/>
        <w:rPr>
          <w:rFonts w:ascii="Times New Roman" w:hAnsi="Times New Roman"/>
          <w:sz w:val="24"/>
          <w:szCs w:val="24"/>
        </w:rPr>
      </w:pPr>
      <w:r w:rsidRPr="00C953D8">
        <w:rPr>
          <w:rFonts w:ascii="Times New Roman" w:hAnsi="Times New Roman"/>
          <w:sz w:val="24"/>
          <w:szCs w:val="24"/>
        </w:rPr>
        <w:t>*</w:t>
      </w:r>
      <w:r w:rsidR="00BC5459" w:rsidRPr="00C953D8">
        <w:rPr>
          <w:rFonts w:ascii="Times New Roman" w:hAnsi="Times New Roman"/>
          <w:sz w:val="24"/>
          <w:szCs w:val="24"/>
        </w:rPr>
        <w:t xml:space="preserve"> Подтверждающие документы должны соответствовать требованиям подпункта 7.7. Раздела 6 «</w:t>
      </w:r>
      <w:r w:rsidR="00BC5459" w:rsidRPr="00C953D8">
        <w:rPr>
          <w:rFonts w:ascii="Times New Roman" w:hAnsi="Times New Roman"/>
          <w:color w:val="000000"/>
          <w:sz w:val="24"/>
          <w:szCs w:val="24"/>
        </w:rPr>
        <w:t>Документы и формы, входящие в состав заявки»</w:t>
      </w:r>
      <w:r w:rsidR="00BC5459" w:rsidRPr="00C953D8">
        <w:rPr>
          <w:rFonts w:ascii="Times New Roman" w:hAnsi="Times New Roman"/>
          <w:sz w:val="24"/>
          <w:szCs w:val="24"/>
        </w:rPr>
        <w:t xml:space="preserve"> Тома 2 документации о торгах.</w:t>
      </w:r>
    </w:p>
    <w:p w14:paraId="7576F514" w14:textId="188E4ED3" w:rsidR="00803CDF" w:rsidRPr="0005471C" w:rsidRDefault="00803CDF" w:rsidP="00BC5459">
      <w:pPr>
        <w:suppressAutoHyphens/>
        <w:spacing w:after="0" w:line="240" w:lineRule="auto"/>
        <w:jc w:val="both"/>
        <w:rPr>
          <w:rFonts w:ascii="Times New Roman" w:hAnsi="Times New Roman"/>
          <w:sz w:val="20"/>
          <w:szCs w:val="20"/>
        </w:rPr>
      </w:pPr>
      <w:r w:rsidRPr="0005471C">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05471C"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F67156" w:rsidRDefault="00803CDF" w:rsidP="00803CDF">
      <w:pPr>
        <w:spacing w:after="0" w:line="240" w:lineRule="auto"/>
        <w:ind w:firstLine="540"/>
        <w:jc w:val="both"/>
        <w:rPr>
          <w:rFonts w:ascii="Times New Roman" w:hAnsi="Times New Roman"/>
          <w:b/>
          <w:color w:val="000000"/>
          <w:sz w:val="24"/>
          <w:szCs w:val="24"/>
        </w:rPr>
      </w:pPr>
      <w:r w:rsidRPr="0005471C">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0F3463F" w14:textId="755A0BCA" w:rsidR="007157C0" w:rsidRPr="00C4024E" w:rsidRDefault="007157C0" w:rsidP="00803CDF">
      <w:pPr>
        <w:spacing w:after="0" w:line="240" w:lineRule="auto"/>
        <w:ind w:firstLine="540"/>
        <w:jc w:val="both"/>
        <w:rPr>
          <w:rFonts w:ascii="Times New Roman" w:hAnsi="Times New Roman"/>
          <w:color w:val="000000"/>
          <w:sz w:val="24"/>
          <w:szCs w:val="24"/>
        </w:rPr>
      </w:pPr>
      <w:r w:rsidRPr="00C4024E">
        <w:rPr>
          <w:rFonts w:ascii="Times New Roman" w:hAnsi="Times New Roman"/>
          <w:sz w:val="24"/>
          <w:szCs w:val="24"/>
        </w:rPr>
        <w:br w:type="page"/>
      </w:r>
    </w:p>
    <w:p w14:paraId="35FFA1DD" w14:textId="71B04BBD" w:rsidR="00803CDF" w:rsidRPr="0005471C" w:rsidRDefault="00BC5459" w:rsidP="00803CDF">
      <w:pPr>
        <w:spacing w:after="0" w:line="240" w:lineRule="auto"/>
        <w:ind w:firstLine="540"/>
        <w:jc w:val="right"/>
        <w:rPr>
          <w:rFonts w:ascii="Times New Roman" w:hAnsi="Times New Roman"/>
          <w:color w:val="000000"/>
          <w:sz w:val="24"/>
          <w:szCs w:val="24"/>
        </w:rPr>
      </w:pPr>
      <w:r>
        <w:rPr>
          <w:rFonts w:ascii="Times New Roman" w:hAnsi="Times New Roman"/>
          <w:color w:val="000000"/>
          <w:sz w:val="24"/>
          <w:szCs w:val="24"/>
        </w:rPr>
        <w:lastRenderedPageBreak/>
        <w:t>Приложение № 6</w:t>
      </w:r>
      <w:r w:rsidR="00803CDF" w:rsidRPr="0005471C">
        <w:rPr>
          <w:rFonts w:ascii="Times New Roman" w:hAnsi="Times New Roman"/>
          <w:color w:val="000000"/>
          <w:sz w:val="24"/>
          <w:szCs w:val="24"/>
        </w:rPr>
        <w:t xml:space="preserve"> к Тому 2</w:t>
      </w:r>
    </w:p>
    <w:p w14:paraId="1A83311B" w14:textId="77777777" w:rsidR="00803CDF" w:rsidRPr="0005471C"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претендента при проведении настоящих торгов</w:t>
      </w:r>
    </w:p>
    <w:p w14:paraId="2BDFEC28"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ДОВЕРЕННОСТЬ № ______</w:t>
      </w:r>
    </w:p>
    <w:p w14:paraId="132FC7C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Дата выдачи</w:t>
      </w:r>
    </w:p>
    <w:p w14:paraId="23DE079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без права передоверия.</w:t>
      </w:r>
    </w:p>
    <w:p w14:paraId="657ADC0A"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сроком на ___________.</w:t>
      </w:r>
    </w:p>
    <w:p w14:paraId="1898CBAC"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05471C" w:rsidRDefault="007157C0" w:rsidP="007157C0">
      <w:pPr>
        <w:spacing w:after="0" w:line="240" w:lineRule="auto"/>
        <w:rPr>
          <w:rFonts w:ascii="Times New Roman" w:hAnsi="Times New Roman"/>
          <w:color w:val="000000"/>
          <w:sz w:val="24"/>
          <w:szCs w:val="24"/>
        </w:rPr>
        <w:sectPr w:rsidR="007157C0" w:rsidRPr="0005471C">
          <w:headerReference w:type="default" r:id="rId16"/>
          <w:footerReference w:type="default" r:id="rId17"/>
          <w:pgSz w:w="11906" w:h="16838"/>
          <w:pgMar w:top="1134" w:right="850" w:bottom="1134" w:left="1276" w:header="708" w:footer="708" w:gutter="0"/>
          <w:cols w:space="720"/>
        </w:sectPr>
      </w:pPr>
    </w:p>
    <w:p w14:paraId="2BF2755D" w14:textId="7694B197" w:rsidR="007157C0" w:rsidRPr="0005471C"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1" w:name="Par1481"/>
      <w:bookmarkEnd w:id="21"/>
      <w:r w:rsidRPr="0005471C">
        <w:rPr>
          <w:rFonts w:ascii="Times New Roman" w:hAnsi="Times New Roman"/>
          <w:color w:val="000000"/>
          <w:sz w:val="24"/>
          <w:szCs w:val="24"/>
        </w:rPr>
        <w:lastRenderedPageBreak/>
        <w:t>Прило</w:t>
      </w:r>
      <w:r w:rsidR="00BC5459">
        <w:rPr>
          <w:rFonts w:ascii="Times New Roman" w:hAnsi="Times New Roman"/>
          <w:color w:val="000000"/>
          <w:sz w:val="24"/>
          <w:szCs w:val="24"/>
        </w:rPr>
        <w:t>жение № 7</w:t>
      </w:r>
      <w:r w:rsidR="00B263AA" w:rsidRPr="0005471C">
        <w:rPr>
          <w:rFonts w:ascii="Times New Roman" w:hAnsi="Times New Roman"/>
          <w:color w:val="000000"/>
          <w:sz w:val="24"/>
          <w:szCs w:val="24"/>
        </w:rPr>
        <w:t xml:space="preserve"> к Т</w:t>
      </w:r>
      <w:r w:rsidR="007157C0" w:rsidRPr="0005471C">
        <w:rPr>
          <w:rFonts w:ascii="Times New Roman" w:hAnsi="Times New Roman"/>
          <w:color w:val="000000"/>
          <w:sz w:val="24"/>
          <w:szCs w:val="24"/>
        </w:rPr>
        <w:t>ому 2</w:t>
      </w:r>
    </w:p>
    <w:p w14:paraId="0F8D3666"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2" w:name="Par1484"/>
      <w:bookmarkEnd w:id="22"/>
    </w:p>
    <w:p w14:paraId="376C90B7"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Рекомендуемая форма банковской гарантии</w:t>
      </w:r>
    </w:p>
    <w:p w14:paraId="5AF89605"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БАНКОВСКАЯ ГАРАНТИЯ</w:t>
      </w:r>
    </w:p>
    <w:p w14:paraId="0DA019FB"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05471C"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"__" ___________ 20__ г.</w:t>
      </w:r>
    </w:p>
    <w:p w14:paraId="02DCFA65" w14:textId="77777777" w:rsidR="00235609" w:rsidRPr="0005471C"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05471C"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Гарантия вступает в силу с даты ее выдачи.</w:t>
      </w:r>
    </w:p>
    <w:p w14:paraId="6D3D5030"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05471C"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55A3E" w14:textId="77777777" w:rsidR="00423352" w:rsidRDefault="00423352" w:rsidP="007157C0">
      <w:pPr>
        <w:spacing w:after="0" w:line="240" w:lineRule="auto"/>
      </w:pPr>
      <w:r>
        <w:separator/>
      </w:r>
    </w:p>
  </w:endnote>
  <w:endnote w:type="continuationSeparator" w:id="0">
    <w:p w14:paraId="1940295C" w14:textId="77777777" w:rsidR="00423352" w:rsidRDefault="00423352"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423352" w:rsidRDefault="00423352">
        <w:pPr>
          <w:pStyle w:val="ad"/>
          <w:jc w:val="right"/>
        </w:pPr>
        <w:r>
          <w:fldChar w:fldCharType="begin"/>
        </w:r>
        <w:r>
          <w:instrText>PAGE   \* MERGEFORMAT</w:instrText>
        </w:r>
        <w:r>
          <w:fldChar w:fldCharType="separate"/>
        </w:r>
        <w:r w:rsidR="006343D9">
          <w:rPr>
            <w:noProof/>
          </w:rPr>
          <w:t>8</w:t>
        </w:r>
        <w:r>
          <w:fldChar w:fldCharType="end"/>
        </w:r>
      </w:p>
    </w:sdtContent>
  </w:sdt>
  <w:p w14:paraId="37C9C0DF" w14:textId="77777777" w:rsidR="00423352" w:rsidRDefault="0042335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423352" w:rsidRDefault="00423352">
        <w:pPr>
          <w:pStyle w:val="ad"/>
          <w:jc w:val="right"/>
        </w:pPr>
        <w:r>
          <w:fldChar w:fldCharType="begin"/>
        </w:r>
        <w:r>
          <w:instrText>PAGE   \* MERGEFORMAT</w:instrText>
        </w:r>
        <w:r>
          <w:fldChar w:fldCharType="separate"/>
        </w:r>
        <w:r w:rsidR="006343D9">
          <w:rPr>
            <w:noProof/>
          </w:rPr>
          <w:t>26</w:t>
        </w:r>
        <w:r>
          <w:fldChar w:fldCharType="end"/>
        </w:r>
      </w:p>
    </w:sdtContent>
  </w:sdt>
  <w:p w14:paraId="462D6AB6" w14:textId="77777777" w:rsidR="00423352" w:rsidRDefault="0042335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44868" w14:textId="77777777" w:rsidR="00423352" w:rsidRDefault="00423352" w:rsidP="007157C0">
      <w:pPr>
        <w:spacing w:after="0" w:line="240" w:lineRule="auto"/>
      </w:pPr>
      <w:r>
        <w:separator/>
      </w:r>
    </w:p>
  </w:footnote>
  <w:footnote w:type="continuationSeparator" w:id="0">
    <w:p w14:paraId="6193C8E9" w14:textId="77777777" w:rsidR="00423352" w:rsidRDefault="00423352" w:rsidP="007157C0">
      <w:pPr>
        <w:spacing w:after="0" w:line="240" w:lineRule="auto"/>
      </w:pPr>
      <w:r>
        <w:continuationSeparator/>
      </w:r>
    </w:p>
  </w:footnote>
  <w:footnote w:id="1">
    <w:p w14:paraId="200E3FEB" w14:textId="77777777" w:rsidR="00423352" w:rsidRPr="001741D1" w:rsidRDefault="00423352" w:rsidP="00AB7B17">
      <w:pPr>
        <w:pStyle w:val="a8"/>
        <w:jc w:val="both"/>
        <w:rPr>
          <w:sz w:val="20"/>
          <w:szCs w:val="20"/>
        </w:rPr>
      </w:pPr>
      <w:r w:rsidRPr="002C1DD8">
        <w:rPr>
          <w:rStyle w:val="aff4"/>
        </w:rPr>
        <w:footnoteRef/>
      </w:r>
      <w:r w:rsidRPr="002C1DD8">
        <w:t xml:space="preserve"> </w:t>
      </w:r>
      <w:r w:rsidRPr="001741D1">
        <w:rPr>
          <w:sz w:val="20"/>
          <w:szCs w:val="20"/>
        </w:rPr>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2">
    <w:p w14:paraId="310DC143" w14:textId="75685865" w:rsidR="00423352" w:rsidRPr="00293491" w:rsidRDefault="00423352" w:rsidP="003B23B3">
      <w:pPr>
        <w:pStyle w:val="a8"/>
        <w:jc w:val="both"/>
      </w:pPr>
      <w:r w:rsidRPr="00293491">
        <w:rPr>
          <w:rStyle w:val="aff4"/>
        </w:rPr>
        <w:footnoteRef/>
      </w:r>
      <w:r w:rsidRPr="00293491">
        <w:t xml:space="preserve">За аналогичные принимаются </w:t>
      </w:r>
      <w:r w:rsidRPr="00C4024E">
        <w:rPr>
          <w:sz w:val="20"/>
          <w:szCs w:val="20"/>
        </w:rPr>
        <w:t>работы по замене и/или капитальному ремонту лифтового оборудования в многоквартирных (жилых) домах</w:t>
      </w:r>
      <w:r w:rsidRPr="00293491">
        <w:t>.</w:t>
      </w:r>
    </w:p>
  </w:footnote>
  <w:footnote w:id="3">
    <w:p w14:paraId="5DB6E4EC" w14:textId="77777777" w:rsidR="00423352" w:rsidRPr="001741D1" w:rsidRDefault="00423352"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4">
    <w:p w14:paraId="4C7927AC" w14:textId="77777777" w:rsidR="00423352" w:rsidRPr="002916F0" w:rsidRDefault="00423352"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5">
    <w:p w14:paraId="5EF3C793" w14:textId="77777777" w:rsidR="00423352" w:rsidRPr="00FA7D88" w:rsidRDefault="00423352"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6">
    <w:p w14:paraId="493C474A" w14:textId="20C2E4E0" w:rsidR="00423352" w:rsidRPr="004C1A38" w:rsidRDefault="00423352" w:rsidP="00D97DF1">
      <w:pPr>
        <w:pStyle w:val="a8"/>
        <w:jc w:val="both"/>
        <w:rPr>
          <w:sz w:val="20"/>
          <w:szCs w:val="20"/>
        </w:rPr>
      </w:pPr>
      <w:r w:rsidRPr="005E20E9">
        <w:rPr>
          <w:rStyle w:val="aff4"/>
          <w:sz w:val="20"/>
          <w:szCs w:val="20"/>
        </w:rPr>
        <w:footnoteRef/>
      </w:r>
      <w:r w:rsidRPr="004C1A38">
        <w:rPr>
          <w:sz w:val="20"/>
          <w:szCs w:val="20"/>
        </w:rPr>
        <w:t>Аналогичными считаются работы капитальному ремонту многоквартирных (жилых) домов</w:t>
      </w:r>
      <w:r w:rsidRPr="004C1A38">
        <w:t>.</w:t>
      </w:r>
    </w:p>
  </w:footnote>
  <w:footnote w:id="7">
    <w:p w14:paraId="144E445A" w14:textId="24DC49E5" w:rsidR="00423352" w:rsidRDefault="00423352">
      <w:pPr>
        <w:pStyle w:val="a8"/>
      </w:pPr>
      <w:r w:rsidRPr="004C1A38">
        <w:rPr>
          <w:rStyle w:val="aff4"/>
        </w:rPr>
        <w:footnoteRef/>
      </w:r>
      <w:r w:rsidRPr="004C1A38">
        <w:t xml:space="preserve"> Если объект недвижимости, используемый в качестве склада, находится в аренде.</w:t>
      </w:r>
    </w:p>
  </w:footnote>
  <w:footnote w:id="8">
    <w:p w14:paraId="1C719A6B" w14:textId="42B0FBAA" w:rsidR="00423352" w:rsidRDefault="00423352">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9">
    <w:p w14:paraId="2887C983" w14:textId="77777777" w:rsidR="00423352" w:rsidRDefault="00423352" w:rsidP="00D97DF1">
      <w:pPr>
        <w:pStyle w:val="11"/>
        <w:ind w:left="708" w:hanging="708"/>
      </w:pPr>
      <w:r>
        <w:rPr>
          <w:rStyle w:val="aff4"/>
        </w:rPr>
        <w:footnoteRef/>
      </w:r>
      <w:r>
        <w:t>Если транспортное средство находится в аренде.</w:t>
      </w:r>
    </w:p>
  </w:footnote>
  <w:footnote w:id="10">
    <w:p w14:paraId="6F540FC9" w14:textId="77777777" w:rsidR="00423352" w:rsidRPr="008D16C5" w:rsidRDefault="00423352"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1">
    <w:p w14:paraId="06EE7BD2" w14:textId="5782DFC4" w:rsidR="00423352" w:rsidRPr="00C4024E" w:rsidRDefault="00423352" w:rsidP="00486648">
      <w:pPr>
        <w:pStyle w:val="a8"/>
        <w:jc w:val="both"/>
      </w:pPr>
      <w:r>
        <w:rPr>
          <w:rStyle w:val="aff4"/>
          <w:rFonts w:eastAsia="Calibri"/>
        </w:rPr>
        <w:footnoteRef/>
      </w:r>
      <w:r>
        <w:t xml:space="preserve"> </w:t>
      </w:r>
      <w:r w:rsidRPr="00C4024E">
        <w:rPr>
          <w:sz w:val="20"/>
          <w:szCs w:val="20"/>
        </w:rPr>
        <w:t xml:space="preserve">Аналогичными считаются работы капитальному ремонту </w:t>
      </w:r>
      <w:r w:rsidRPr="004528CD">
        <w:rPr>
          <w:sz w:val="20"/>
          <w:szCs w:val="20"/>
        </w:rPr>
        <w:t xml:space="preserve">многоквартирных </w:t>
      </w:r>
      <w:r>
        <w:rPr>
          <w:sz w:val="20"/>
          <w:szCs w:val="20"/>
        </w:rPr>
        <w:t>(жилых) домов</w:t>
      </w:r>
      <w:r w:rsidRPr="00486648">
        <w:rPr>
          <w:sz w:val="20"/>
          <w:szCs w:val="20"/>
        </w:rPr>
        <w:t>.</w:t>
      </w:r>
    </w:p>
  </w:footnote>
  <w:footnote w:id="12">
    <w:p w14:paraId="0610ED0D" w14:textId="77777777" w:rsidR="00423352" w:rsidRPr="00EC771A" w:rsidRDefault="00423352"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423352" w:rsidRPr="00EC771A" w:rsidRDefault="00423352"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423352" w:rsidRPr="00EC771A" w:rsidRDefault="00423352"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423352" w:rsidRPr="00EC771A" w:rsidRDefault="00423352"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 xml:space="preserve">общая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423352" w:rsidRPr="00EC771A" w:rsidRDefault="00423352"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423352" w:rsidRPr="000A0F8D" w:rsidRDefault="00423352" w:rsidP="00EC771A">
      <w:pPr>
        <w:pStyle w:val="a8"/>
      </w:pPr>
    </w:p>
  </w:footnote>
  <w:footnote w:id="13">
    <w:p w14:paraId="5D9D8DA3" w14:textId="77777777" w:rsidR="00423352" w:rsidRPr="00770DA7" w:rsidRDefault="00423352"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423352" w:rsidRDefault="00423352">
    <w:pPr>
      <w:pStyle w:val="ab"/>
      <w:jc w:val="right"/>
    </w:pPr>
  </w:p>
  <w:p w14:paraId="50DB6A12" w14:textId="77777777" w:rsidR="00423352" w:rsidRDefault="00423352">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423352" w:rsidRDefault="00423352">
    <w:pPr>
      <w:pStyle w:val="ab"/>
      <w:jc w:val="right"/>
    </w:pPr>
  </w:p>
  <w:p w14:paraId="10CF4137" w14:textId="77777777" w:rsidR="00423352" w:rsidRDefault="0042335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BA2"/>
    <w:rsid w:val="00010CC2"/>
    <w:rsid w:val="000177C0"/>
    <w:rsid w:val="00017D80"/>
    <w:rsid w:val="0002406A"/>
    <w:rsid w:val="00025657"/>
    <w:rsid w:val="00031343"/>
    <w:rsid w:val="00032BCD"/>
    <w:rsid w:val="00033755"/>
    <w:rsid w:val="0004570D"/>
    <w:rsid w:val="0004728D"/>
    <w:rsid w:val="00050014"/>
    <w:rsid w:val="0005471C"/>
    <w:rsid w:val="00061691"/>
    <w:rsid w:val="000731B6"/>
    <w:rsid w:val="0007695E"/>
    <w:rsid w:val="00076FB2"/>
    <w:rsid w:val="00080065"/>
    <w:rsid w:val="0008230D"/>
    <w:rsid w:val="000851DA"/>
    <w:rsid w:val="00090C2D"/>
    <w:rsid w:val="000A21DB"/>
    <w:rsid w:val="000A7ACB"/>
    <w:rsid w:val="000B15E6"/>
    <w:rsid w:val="000B2E03"/>
    <w:rsid w:val="000B431E"/>
    <w:rsid w:val="000C27D0"/>
    <w:rsid w:val="000C2A7B"/>
    <w:rsid w:val="000C5357"/>
    <w:rsid w:val="000D7395"/>
    <w:rsid w:val="000D7C03"/>
    <w:rsid w:val="000E1DA4"/>
    <w:rsid w:val="000E5061"/>
    <w:rsid w:val="000E7621"/>
    <w:rsid w:val="000F4A08"/>
    <w:rsid w:val="000F5DED"/>
    <w:rsid w:val="00100785"/>
    <w:rsid w:val="00105065"/>
    <w:rsid w:val="00106C87"/>
    <w:rsid w:val="001246BB"/>
    <w:rsid w:val="00133ABC"/>
    <w:rsid w:val="0015327B"/>
    <w:rsid w:val="00162BD5"/>
    <w:rsid w:val="00166165"/>
    <w:rsid w:val="00167C49"/>
    <w:rsid w:val="001741D1"/>
    <w:rsid w:val="001B2AFE"/>
    <w:rsid w:val="001D1468"/>
    <w:rsid w:val="001D4B40"/>
    <w:rsid w:val="001E1334"/>
    <w:rsid w:val="001E1AF0"/>
    <w:rsid w:val="001E68BA"/>
    <w:rsid w:val="001E7C51"/>
    <w:rsid w:val="001F6B9B"/>
    <w:rsid w:val="00206145"/>
    <w:rsid w:val="00210269"/>
    <w:rsid w:val="00211582"/>
    <w:rsid w:val="00217D05"/>
    <w:rsid w:val="002206B6"/>
    <w:rsid w:val="00235609"/>
    <w:rsid w:val="00242E7F"/>
    <w:rsid w:val="002437DE"/>
    <w:rsid w:val="002438DE"/>
    <w:rsid w:val="0025244C"/>
    <w:rsid w:val="00254E10"/>
    <w:rsid w:val="00256482"/>
    <w:rsid w:val="00264455"/>
    <w:rsid w:val="00264829"/>
    <w:rsid w:val="0026684B"/>
    <w:rsid w:val="00272578"/>
    <w:rsid w:val="002731BC"/>
    <w:rsid w:val="00275B06"/>
    <w:rsid w:val="00280D12"/>
    <w:rsid w:val="00281192"/>
    <w:rsid w:val="0028433B"/>
    <w:rsid w:val="00292F8E"/>
    <w:rsid w:val="0029499B"/>
    <w:rsid w:val="002A48FE"/>
    <w:rsid w:val="002A555A"/>
    <w:rsid w:val="002A7245"/>
    <w:rsid w:val="002B3A5F"/>
    <w:rsid w:val="002B6924"/>
    <w:rsid w:val="002B6B4F"/>
    <w:rsid w:val="002C1DD8"/>
    <w:rsid w:val="002C7C8C"/>
    <w:rsid w:val="002D7DF7"/>
    <w:rsid w:val="002E07EE"/>
    <w:rsid w:val="002E2B90"/>
    <w:rsid w:val="00310C98"/>
    <w:rsid w:val="00317F1D"/>
    <w:rsid w:val="00323E1B"/>
    <w:rsid w:val="00324CB6"/>
    <w:rsid w:val="00332E22"/>
    <w:rsid w:val="0033309A"/>
    <w:rsid w:val="003333BA"/>
    <w:rsid w:val="00333630"/>
    <w:rsid w:val="003342C0"/>
    <w:rsid w:val="00337EB7"/>
    <w:rsid w:val="00351FE2"/>
    <w:rsid w:val="00353B0E"/>
    <w:rsid w:val="00355B49"/>
    <w:rsid w:val="00362047"/>
    <w:rsid w:val="00367AFA"/>
    <w:rsid w:val="0037102C"/>
    <w:rsid w:val="003715B1"/>
    <w:rsid w:val="00371FA0"/>
    <w:rsid w:val="00372817"/>
    <w:rsid w:val="00374B01"/>
    <w:rsid w:val="0037672F"/>
    <w:rsid w:val="00376FFD"/>
    <w:rsid w:val="00381316"/>
    <w:rsid w:val="00392F2E"/>
    <w:rsid w:val="003971DB"/>
    <w:rsid w:val="003A451B"/>
    <w:rsid w:val="003A5EFB"/>
    <w:rsid w:val="003A6C37"/>
    <w:rsid w:val="003B23B3"/>
    <w:rsid w:val="003B2F95"/>
    <w:rsid w:val="003B3F8D"/>
    <w:rsid w:val="003B54CB"/>
    <w:rsid w:val="003D6FC6"/>
    <w:rsid w:val="0040083A"/>
    <w:rsid w:val="00407808"/>
    <w:rsid w:val="004106E6"/>
    <w:rsid w:val="00420CE2"/>
    <w:rsid w:val="00423352"/>
    <w:rsid w:val="00426801"/>
    <w:rsid w:val="004316A6"/>
    <w:rsid w:val="00431D02"/>
    <w:rsid w:val="00431F96"/>
    <w:rsid w:val="0044204D"/>
    <w:rsid w:val="00450F47"/>
    <w:rsid w:val="00454E9B"/>
    <w:rsid w:val="004558BB"/>
    <w:rsid w:val="004606B7"/>
    <w:rsid w:val="0047010D"/>
    <w:rsid w:val="00474C8E"/>
    <w:rsid w:val="004774CF"/>
    <w:rsid w:val="00486338"/>
    <w:rsid w:val="00486648"/>
    <w:rsid w:val="00494430"/>
    <w:rsid w:val="004A0BD2"/>
    <w:rsid w:val="004A34E2"/>
    <w:rsid w:val="004B411A"/>
    <w:rsid w:val="004B5DB4"/>
    <w:rsid w:val="004C1A38"/>
    <w:rsid w:val="004C30B7"/>
    <w:rsid w:val="004E1360"/>
    <w:rsid w:val="004F382C"/>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6002F6"/>
    <w:rsid w:val="006032B3"/>
    <w:rsid w:val="00603672"/>
    <w:rsid w:val="00603DEA"/>
    <w:rsid w:val="0060702C"/>
    <w:rsid w:val="0061355E"/>
    <w:rsid w:val="00613DAB"/>
    <w:rsid w:val="00613F72"/>
    <w:rsid w:val="00615E02"/>
    <w:rsid w:val="0062362B"/>
    <w:rsid w:val="00632D42"/>
    <w:rsid w:val="006343D9"/>
    <w:rsid w:val="00640081"/>
    <w:rsid w:val="006463A6"/>
    <w:rsid w:val="0065122E"/>
    <w:rsid w:val="00663BDA"/>
    <w:rsid w:val="00677368"/>
    <w:rsid w:val="00690347"/>
    <w:rsid w:val="006B0CBD"/>
    <w:rsid w:val="006B2279"/>
    <w:rsid w:val="006B3D2E"/>
    <w:rsid w:val="006B533C"/>
    <w:rsid w:val="006B5BB1"/>
    <w:rsid w:val="006B641F"/>
    <w:rsid w:val="006C52EC"/>
    <w:rsid w:val="006D5B8F"/>
    <w:rsid w:val="006E2E54"/>
    <w:rsid w:val="006F05CD"/>
    <w:rsid w:val="006F5BB5"/>
    <w:rsid w:val="006F5D64"/>
    <w:rsid w:val="00703909"/>
    <w:rsid w:val="0070490F"/>
    <w:rsid w:val="007071A1"/>
    <w:rsid w:val="00707275"/>
    <w:rsid w:val="007157C0"/>
    <w:rsid w:val="0072153F"/>
    <w:rsid w:val="007343A0"/>
    <w:rsid w:val="00743933"/>
    <w:rsid w:val="00750CDA"/>
    <w:rsid w:val="00750F67"/>
    <w:rsid w:val="0075613F"/>
    <w:rsid w:val="00771597"/>
    <w:rsid w:val="00773627"/>
    <w:rsid w:val="007814FB"/>
    <w:rsid w:val="007A04DC"/>
    <w:rsid w:val="007B123A"/>
    <w:rsid w:val="007B3314"/>
    <w:rsid w:val="007B618D"/>
    <w:rsid w:val="007C4207"/>
    <w:rsid w:val="007C5B05"/>
    <w:rsid w:val="007C69C3"/>
    <w:rsid w:val="007D57CE"/>
    <w:rsid w:val="007D7076"/>
    <w:rsid w:val="007D75EC"/>
    <w:rsid w:val="007E195F"/>
    <w:rsid w:val="007F01DB"/>
    <w:rsid w:val="007F4F52"/>
    <w:rsid w:val="00803CDF"/>
    <w:rsid w:val="00806017"/>
    <w:rsid w:val="00807F2D"/>
    <w:rsid w:val="0082090E"/>
    <w:rsid w:val="0082277C"/>
    <w:rsid w:val="00830649"/>
    <w:rsid w:val="00830667"/>
    <w:rsid w:val="0083484D"/>
    <w:rsid w:val="00835037"/>
    <w:rsid w:val="0083551B"/>
    <w:rsid w:val="00850B8C"/>
    <w:rsid w:val="00852431"/>
    <w:rsid w:val="0085774D"/>
    <w:rsid w:val="008647EA"/>
    <w:rsid w:val="00874DCD"/>
    <w:rsid w:val="00882A64"/>
    <w:rsid w:val="00883926"/>
    <w:rsid w:val="008868D6"/>
    <w:rsid w:val="00892B4D"/>
    <w:rsid w:val="008972A3"/>
    <w:rsid w:val="008C345C"/>
    <w:rsid w:val="008C3C04"/>
    <w:rsid w:val="008C547F"/>
    <w:rsid w:val="008D591F"/>
    <w:rsid w:val="008D59B4"/>
    <w:rsid w:val="008D68D7"/>
    <w:rsid w:val="008E1B93"/>
    <w:rsid w:val="008E3716"/>
    <w:rsid w:val="008E7119"/>
    <w:rsid w:val="009138CA"/>
    <w:rsid w:val="009175A1"/>
    <w:rsid w:val="00932D7F"/>
    <w:rsid w:val="00942637"/>
    <w:rsid w:val="009436E0"/>
    <w:rsid w:val="009446A7"/>
    <w:rsid w:val="00944BDD"/>
    <w:rsid w:val="00947B72"/>
    <w:rsid w:val="009513F3"/>
    <w:rsid w:val="00952163"/>
    <w:rsid w:val="00954116"/>
    <w:rsid w:val="009550AA"/>
    <w:rsid w:val="0096116B"/>
    <w:rsid w:val="009622CA"/>
    <w:rsid w:val="009661E0"/>
    <w:rsid w:val="009701DF"/>
    <w:rsid w:val="00971FD8"/>
    <w:rsid w:val="00981274"/>
    <w:rsid w:val="0098384D"/>
    <w:rsid w:val="009844B4"/>
    <w:rsid w:val="009B12F4"/>
    <w:rsid w:val="009D0F7C"/>
    <w:rsid w:val="009D3BC3"/>
    <w:rsid w:val="009E1CD7"/>
    <w:rsid w:val="00A0680F"/>
    <w:rsid w:val="00A06A38"/>
    <w:rsid w:val="00A10E71"/>
    <w:rsid w:val="00A17391"/>
    <w:rsid w:val="00A2220D"/>
    <w:rsid w:val="00A27969"/>
    <w:rsid w:val="00A27B20"/>
    <w:rsid w:val="00A335EF"/>
    <w:rsid w:val="00A47F54"/>
    <w:rsid w:val="00A5183C"/>
    <w:rsid w:val="00A534CE"/>
    <w:rsid w:val="00A60C04"/>
    <w:rsid w:val="00A71772"/>
    <w:rsid w:val="00A73EF3"/>
    <w:rsid w:val="00A830B1"/>
    <w:rsid w:val="00A87B01"/>
    <w:rsid w:val="00A953DE"/>
    <w:rsid w:val="00AB44DC"/>
    <w:rsid w:val="00AB7B17"/>
    <w:rsid w:val="00AC52DF"/>
    <w:rsid w:val="00AC6168"/>
    <w:rsid w:val="00AC7EC1"/>
    <w:rsid w:val="00AD0C44"/>
    <w:rsid w:val="00AD1A95"/>
    <w:rsid w:val="00AE3691"/>
    <w:rsid w:val="00B05D85"/>
    <w:rsid w:val="00B06FC9"/>
    <w:rsid w:val="00B12464"/>
    <w:rsid w:val="00B1397A"/>
    <w:rsid w:val="00B22C5E"/>
    <w:rsid w:val="00B263AA"/>
    <w:rsid w:val="00B35859"/>
    <w:rsid w:val="00B3658A"/>
    <w:rsid w:val="00B419DA"/>
    <w:rsid w:val="00B41E2C"/>
    <w:rsid w:val="00B44325"/>
    <w:rsid w:val="00B45BB6"/>
    <w:rsid w:val="00B55725"/>
    <w:rsid w:val="00B61F6C"/>
    <w:rsid w:val="00B80CBC"/>
    <w:rsid w:val="00BA0409"/>
    <w:rsid w:val="00BA1A8D"/>
    <w:rsid w:val="00BA2720"/>
    <w:rsid w:val="00BA322C"/>
    <w:rsid w:val="00BA413C"/>
    <w:rsid w:val="00BB2393"/>
    <w:rsid w:val="00BB4314"/>
    <w:rsid w:val="00BC0AEB"/>
    <w:rsid w:val="00BC4959"/>
    <w:rsid w:val="00BC5459"/>
    <w:rsid w:val="00BC79D2"/>
    <w:rsid w:val="00BD0502"/>
    <w:rsid w:val="00BD2703"/>
    <w:rsid w:val="00BD6626"/>
    <w:rsid w:val="00BD6DA9"/>
    <w:rsid w:val="00BD79E7"/>
    <w:rsid w:val="00BE0978"/>
    <w:rsid w:val="00BE6836"/>
    <w:rsid w:val="00BE7334"/>
    <w:rsid w:val="00C01779"/>
    <w:rsid w:val="00C04C80"/>
    <w:rsid w:val="00C064C1"/>
    <w:rsid w:val="00C1538E"/>
    <w:rsid w:val="00C22E26"/>
    <w:rsid w:val="00C24AA5"/>
    <w:rsid w:val="00C32FB6"/>
    <w:rsid w:val="00C4024E"/>
    <w:rsid w:val="00C4030B"/>
    <w:rsid w:val="00C42A50"/>
    <w:rsid w:val="00C63A57"/>
    <w:rsid w:val="00C83DBF"/>
    <w:rsid w:val="00C94A40"/>
    <w:rsid w:val="00C953D8"/>
    <w:rsid w:val="00C95BD6"/>
    <w:rsid w:val="00CA4CC6"/>
    <w:rsid w:val="00CB68E7"/>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19C7"/>
    <w:rsid w:val="00D63D22"/>
    <w:rsid w:val="00D679BA"/>
    <w:rsid w:val="00D857E8"/>
    <w:rsid w:val="00D92F71"/>
    <w:rsid w:val="00D939AA"/>
    <w:rsid w:val="00D97DF1"/>
    <w:rsid w:val="00DA2287"/>
    <w:rsid w:val="00DA29F7"/>
    <w:rsid w:val="00DA4C0F"/>
    <w:rsid w:val="00DB325E"/>
    <w:rsid w:val="00DC1ACA"/>
    <w:rsid w:val="00DC4231"/>
    <w:rsid w:val="00DE3B1A"/>
    <w:rsid w:val="00DF3CF3"/>
    <w:rsid w:val="00DF4F47"/>
    <w:rsid w:val="00E0517C"/>
    <w:rsid w:val="00E22852"/>
    <w:rsid w:val="00E31288"/>
    <w:rsid w:val="00E31F71"/>
    <w:rsid w:val="00E41557"/>
    <w:rsid w:val="00E42397"/>
    <w:rsid w:val="00E42EBE"/>
    <w:rsid w:val="00E4551B"/>
    <w:rsid w:val="00E50192"/>
    <w:rsid w:val="00E72BB9"/>
    <w:rsid w:val="00E76DAA"/>
    <w:rsid w:val="00E8362E"/>
    <w:rsid w:val="00E90A82"/>
    <w:rsid w:val="00E90CD8"/>
    <w:rsid w:val="00EA32E4"/>
    <w:rsid w:val="00EB63BC"/>
    <w:rsid w:val="00EC13EF"/>
    <w:rsid w:val="00EC64CB"/>
    <w:rsid w:val="00EC771A"/>
    <w:rsid w:val="00EE29EE"/>
    <w:rsid w:val="00EE3377"/>
    <w:rsid w:val="00EE3878"/>
    <w:rsid w:val="00EF4F69"/>
    <w:rsid w:val="00EF5ADB"/>
    <w:rsid w:val="00EF5B9E"/>
    <w:rsid w:val="00F009E2"/>
    <w:rsid w:val="00F06748"/>
    <w:rsid w:val="00F071F8"/>
    <w:rsid w:val="00F4297F"/>
    <w:rsid w:val="00F434BA"/>
    <w:rsid w:val="00F466B6"/>
    <w:rsid w:val="00F54C52"/>
    <w:rsid w:val="00F60E72"/>
    <w:rsid w:val="00F83220"/>
    <w:rsid w:val="00F859DF"/>
    <w:rsid w:val="00F86967"/>
    <w:rsid w:val="00F91FD7"/>
    <w:rsid w:val="00F943BD"/>
    <w:rsid w:val="00F95B9E"/>
    <w:rsid w:val="00FA11CB"/>
    <w:rsid w:val="00FA2493"/>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DC00E9BB-232B-451C-B6F0-546982E32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semiHidden/>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893349617">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yperlink" Target="consultantplus://offline/ref=0C5DF29FD25F3D014AACB2B4CC06731344F1D8FA3BBFC6264FE58BC4D4B90EE6B90613379ApBo7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kolesnikov\Desktop\&#1055;&#1088;&#1080;&#1086;&#1079;&#1077;&#1088;&#1089;&#1082;\&#1050;&#1044;%20&#1087;&#1088;&#1080;&#1086;&#1079;&#1077;&#1088;&#1089;&#1082;.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E4CC6-0C16-4E85-AE8D-37DD5AFDD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26</Pages>
  <Words>8284</Words>
  <Characters>47221</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4</cp:revision>
  <cp:lastPrinted>2016-07-27T09:17:00Z</cp:lastPrinted>
  <dcterms:created xsi:type="dcterms:W3CDTF">2016-10-12T15:24:00Z</dcterms:created>
  <dcterms:modified xsi:type="dcterms:W3CDTF">2016-10-13T17:39:00Z</dcterms:modified>
</cp:coreProperties>
</file>