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2A0AD7A4" w:rsidR="00F72F7C" w:rsidRPr="000E1A0D" w:rsidRDefault="00142EFF"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6DEDCC73" w14:textId="77777777" w:rsidR="00467977" w:rsidRDefault="00467977" w:rsidP="00A02693">
      <w:pPr>
        <w:pStyle w:val="Default"/>
        <w:jc w:val="center"/>
        <w:rPr>
          <w:rFonts w:ascii="Times New Roman" w:hAnsi="Times New Roman" w:cs="Times New Roman"/>
          <w:b/>
          <w:bCs/>
          <w:color w:val="auto"/>
        </w:rPr>
      </w:pPr>
    </w:p>
    <w:p w14:paraId="1A1B1D9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p>
    <w:p w14:paraId="1D4C000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sidRPr="00467977">
        <w:rPr>
          <w:rFonts w:ascii="Times New Roman" w:hAnsi="Times New Roman"/>
          <w:sz w:val="24"/>
          <w:szCs w:val="24"/>
        </w:rPr>
        <w:t>ДОКУМЕНТАЦИЯ О ТОРГАХ</w:t>
      </w:r>
    </w:p>
    <w:p w14:paraId="07AAE1C5"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sidRPr="00467977">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467977">
        <w:rPr>
          <w:rFonts w:ascii="Times New Roman" w:hAnsi="Times New Roman"/>
          <w:color w:val="FF0000"/>
          <w:sz w:val="24"/>
          <w:szCs w:val="24"/>
        </w:rPr>
        <w:t xml:space="preserve"> </w:t>
      </w:r>
      <w:r w:rsidRPr="00467977">
        <w:rPr>
          <w:rFonts w:ascii="Times New Roman" w:hAnsi="Times New Roman"/>
          <w:sz w:val="24"/>
          <w:szCs w:val="24"/>
        </w:rPr>
        <w:t>ВОЛХОВСКОГО, ВСЕВОЛОЖСКОГО, ВЫБОРГСКОГО, ГАТЧИНСКОГО, КИРОВСКОГО, ЛОДЕЙНОПОЛЬСКОГО, ЛУЖСКОГО, ПОДПОРОЖСКОГО, ТИХВИНСКОГО, ТОСНЕНСКОГО МУНИЦИПАЛЬНЫХ РАЙОНОВ ЛЕНИНГРАДСКОЙ ОБЛАСТИ</w:t>
      </w:r>
    </w:p>
    <w:p w14:paraId="41A3FD63" w14:textId="4D667044"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4</w:t>
      </w:r>
    </w:p>
    <w:p w14:paraId="4B3C88FE" w14:textId="77777777" w:rsidR="00467977" w:rsidRPr="00467977" w:rsidRDefault="00467977" w:rsidP="00467977">
      <w:pPr>
        <w:widowControl w:val="0"/>
        <w:autoSpaceDE w:val="0"/>
        <w:autoSpaceDN w:val="0"/>
        <w:adjustRightInd w:val="0"/>
        <w:spacing w:after="0" w:line="240" w:lineRule="auto"/>
        <w:jc w:val="center"/>
        <w:rPr>
          <w:rFonts w:ascii="Times New Roman" w:hAnsi="Times New Roman"/>
          <w:sz w:val="24"/>
          <w:szCs w:val="24"/>
        </w:rPr>
      </w:pPr>
    </w:p>
    <w:p w14:paraId="1A36378E" w14:textId="77777777" w:rsid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4E939D2" w14:textId="77777777" w:rsidR="00F72F7C" w:rsidRPr="00F72F7C" w:rsidRDefault="00F72F7C" w:rsidP="00467977">
      <w:pPr>
        <w:widowControl w:val="0"/>
        <w:autoSpaceDE w:val="0"/>
        <w:autoSpaceDN w:val="0"/>
        <w:adjustRightInd w:val="0"/>
        <w:spacing w:after="0" w:line="240" w:lineRule="auto"/>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1844F96" w14:textId="77777777" w:rsidR="00E27278" w:rsidRPr="00C72790" w:rsidRDefault="00E27278" w:rsidP="00E27278">
      <w:pPr>
        <w:pStyle w:val="Default"/>
        <w:jc w:val="center"/>
        <w:rPr>
          <w:rFonts w:ascii="Times New Roman" w:hAnsi="Times New Roman" w:cs="Times New Roman"/>
          <w:b/>
          <w:color w:val="auto"/>
        </w:rPr>
      </w:pPr>
      <w:r w:rsidRPr="00C72790">
        <w:rPr>
          <w:rFonts w:ascii="Times New Roman" w:hAnsi="Times New Roman" w:cs="Times New Roman"/>
          <w:b/>
          <w:bCs/>
          <w:color w:val="auto"/>
        </w:rPr>
        <w:t>ДОГОВОР № _________</w:t>
      </w:r>
    </w:p>
    <w:p w14:paraId="6BEDE0D1" w14:textId="77777777" w:rsidR="00E27278" w:rsidRPr="00C72790" w:rsidRDefault="00E27278" w:rsidP="00E27278">
      <w:pPr>
        <w:pStyle w:val="Default"/>
        <w:jc w:val="center"/>
        <w:rPr>
          <w:rFonts w:ascii="Times New Roman" w:hAnsi="Times New Roman" w:cs="Times New Roman"/>
          <w:b/>
          <w:color w:val="auto"/>
        </w:rPr>
      </w:pPr>
      <w:r w:rsidRPr="00C72790">
        <w:rPr>
          <w:rFonts w:ascii="Times New Roman" w:hAnsi="Times New Roman" w:cs="Times New Roman"/>
          <w:b/>
          <w:color w:val="auto"/>
        </w:rPr>
        <w:t xml:space="preserve">НА ПРОЕКТНЫЕ (ИЗЫСКАТЕЛЬСКИЕ) РАБОТЫ </w:t>
      </w:r>
    </w:p>
    <w:p w14:paraId="1FD69C07" w14:textId="77777777" w:rsidR="00E27278" w:rsidRPr="00C72790" w:rsidRDefault="00E27278" w:rsidP="00E27278">
      <w:pPr>
        <w:pStyle w:val="Default"/>
        <w:jc w:val="center"/>
        <w:rPr>
          <w:rFonts w:ascii="Times New Roman" w:hAnsi="Times New Roman" w:cs="Times New Roman"/>
          <w:color w:val="auto"/>
        </w:rPr>
      </w:pPr>
    </w:p>
    <w:p w14:paraId="072C73D1" w14:textId="77777777" w:rsidR="00E27278" w:rsidRPr="00C72790" w:rsidRDefault="00E27278" w:rsidP="00E27278">
      <w:pPr>
        <w:pStyle w:val="Default"/>
        <w:rPr>
          <w:rFonts w:ascii="Times New Roman" w:hAnsi="Times New Roman" w:cs="Times New Roman"/>
          <w:b/>
          <w:bCs/>
          <w:color w:val="auto"/>
        </w:rPr>
      </w:pPr>
      <w:r w:rsidRPr="00C72790">
        <w:rPr>
          <w:rFonts w:ascii="Times New Roman" w:hAnsi="Times New Roman" w:cs="Times New Roman"/>
          <w:b/>
          <w:bCs/>
          <w:color w:val="auto"/>
        </w:rPr>
        <w:t>г. Санкт-Петербург</w:t>
      </w:r>
      <w:r w:rsidRPr="00C72790">
        <w:rPr>
          <w:rFonts w:ascii="Times New Roman" w:hAnsi="Times New Roman" w:cs="Times New Roman"/>
          <w:b/>
          <w:bCs/>
          <w:color w:val="auto"/>
        </w:rPr>
        <w:tab/>
      </w:r>
      <w:r w:rsidRPr="00C72790">
        <w:rPr>
          <w:rFonts w:ascii="Times New Roman" w:hAnsi="Times New Roman" w:cs="Times New Roman"/>
          <w:b/>
          <w:bCs/>
          <w:color w:val="auto"/>
        </w:rPr>
        <w:tab/>
      </w:r>
      <w:r w:rsidRPr="00C72790">
        <w:rPr>
          <w:rFonts w:ascii="Times New Roman" w:hAnsi="Times New Roman" w:cs="Times New Roman"/>
          <w:b/>
          <w:bCs/>
          <w:color w:val="auto"/>
        </w:rPr>
        <w:tab/>
        <w:t xml:space="preserve">                       </w:t>
      </w:r>
      <w:r w:rsidRPr="00C72790">
        <w:rPr>
          <w:rFonts w:ascii="Times New Roman" w:hAnsi="Times New Roman" w:cs="Times New Roman"/>
          <w:b/>
          <w:bCs/>
          <w:color w:val="auto"/>
        </w:rPr>
        <w:tab/>
        <w:t xml:space="preserve">                  «___» ________ 2016 г.</w:t>
      </w:r>
    </w:p>
    <w:p w14:paraId="4F63C00A" w14:textId="77777777" w:rsidR="00E27278" w:rsidRPr="00C72790" w:rsidRDefault="00E27278" w:rsidP="00E27278">
      <w:pPr>
        <w:pStyle w:val="Default"/>
        <w:jc w:val="both"/>
        <w:rPr>
          <w:rFonts w:ascii="Times New Roman" w:hAnsi="Times New Roman" w:cs="Times New Roman"/>
          <w:color w:val="auto"/>
        </w:rPr>
      </w:pPr>
    </w:p>
    <w:p w14:paraId="40CB126E" w14:textId="77777777" w:rsidR="00E27278" w:rsidRPr="00C72790" w:rsidRDefault="00E27278" w:rsidP="00E27278">
      <w:pPr>
        <w:spacing w:after="0" w:line="240" w:lineRule="auto"/>
        <w:jc w:val="both"/>
        <w:rPr>
          <w:rFonts w:ascii="Times New Roman" w:hAnsi="Times New Roman"/>
          <w:sz w:val="24"/>
          <w:szCs w:val="24"/>
        </w:rPr>
      </w:pPr>
      <w:r w:rsidRPr="00C72790">
        <w:rPr>
          <w:rFonts w:ascii="Times New Roman" w:hAnsi="Times New Roman"/>
          <w:b/>
          <w:sz w:val="24"/>
          <w:szCs w:val="24"/>
        </w:rPr>
        <w:t xml:space="preserve">            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C72790">
        <w:rPr>
          <w:rFonts w:ascii="Times New Roman" w:hAnsi="Times New Roman"/>
          <w:sz w:val="24"/>
          <w:szCs w:val="24"/>
        </w:rPr>
        <w:t xml:space="preserve">, в лице ____________________, действующего на основании ______________________, именуемая в дальнейшем </w:t>
      </w:r>
      <w:r w:rsidRPr="00C72790">
        <w:rPr>
          <w:rFonts w:ascii="Times New Roman" w:hAnsi="Times New Roman"/>
          <w:b/>
          <w:sz w:val="24"/>
          <w:szCs w:val="24"/>
        </w:rPr>
        <w:t xml:space="preserve">Заказчик, </w:t>
      </w:r>
      <w:r w:rsidRPr="00C72790">
        <w:rPr>
          <w:rFonts w:ascii="Times New Roman" w:hAnsi="Times New Roman"/>
          <w:sz w:val="24"/>
          <w:szCs w:val="24"/>
        </w:rPr>
        <w:t xml:space="preserve">с одной стороны и </w:t>
      </w:r>
    </w:p>
    <w:p w14:paraId="498ED4C9" w14:textId="77777777" w:rsidR="00E27278" w:rsidRPr="00C72790" w:rsidRDefault="00E27278" w:rsidP="00E27278">
      <w:pPr>
        <w:spacing w:after="0" w:line="240" w:lineRule="auto"/>
        <w:ind w:firstLine="709"/>
        <w:jc w:val="center"/>
        <w:rPr>
          <w:rFonts w:ascii="Times New Roman" w:hAnsi="Times New Roman"/>
          <w:sz w:val="20"/>
          <w:szCs w:val="20"/>
        </w:rPr>
      </w:pPr>
      <w:r w:rsidRPr="00C72790">
        <w:rPr>
          <w:rFonts w:ascii="Times New Roman" w:hAnsi="Times New Roman"/>
          <w:sz w:val="24"/>
          <w:szCs w:val="24"/>
        </w:rPr>
        <w:t xml:space="preserve">_______________________________________________________________________, </w:t>
      </w:r>
      <w:r w:rsidRPr="00C72790">
        <w:rPr>
          <w:rFonts w:ascii="Times New Roman" w:hAnsi="Times New Roman"/>
          <w:sz w:val="20"/>
          <w:szCs w:val="20"/>
        </w:rPr>
        <w:t>(наименование подрядной организации)</w:t>
      </w:r>
    </w:p>
    <w:p w14:paraId="07860029" w14:textId="77777777" w:rsidR="00E27278" w:rsidRPr="00C72790" w:rsidRDefault="00E27278" w:rsidP="00E27278">
      <w:pPr>
        <w:spacing w:after="0" w:line="240" w:lineRule="auto"/>
        <w:jc w:val="both"/>
        <w:rPr>
          <w:rFonts w:ascii="Times New Roman" w:hAnsi="Times New Roman"/>
          <w:sz w:val="24"/>
          <w:szCs w:val="24"/>
        </w:rPr>
      </w:pPr>
      <w:r w:rsidRPr="00C72790">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C72790">
        <w:rPr>
          <w:rFonts w:ascii="Times New Roman" w:hAnsi="Times New Roman"/>
          <w:b/>
          <w:sz w:val="24"/>
          <w:szCs w:val="24"/>
        </w:rPr>
        <w:t>Исполнитель</w:t>
      </w:r>
      <w:r w:rsidRPr="00C72790">
        <w:rPr>
          <w:rFonts w:ascii="Times New Roman" w:hAnsi="Times New Roman"/>
          <w:sz w:val="24"/>
          <w:szCs w:val="24"/>
        </w:rPr>
        <w:t xml:space="preserve">, </w:t>
      </w:r>
    </w:p>
    <w:p w14:paraId="3AC0CFE7" w14:textId="77777777" w:rsidR="00E27278" w:rsidRPr="00C72790" w:rsidRDefault="00E27278" w:rsidP="00E27278">
      <w:pPr>
        <w:spacing w:after="0" w:line="240" w:lineRule="auto"/>
        <w:jc w:val="both"/>
        <w:rPr>
          <w:rFonts w:ascii="Times New Roman" w:hAnsi="Times New Roman"/>
          <w:sz w:val="24"/>
          <w:szCs w:val="24"/>
        </w:rPr>
      </w:pPr>
      <w:r w:rsidRPr="00C72790">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11F4B4CD" w14:textId="77777777" w:rsidR="00E27278" w:rsidRPr="00C72790" w:rsidRDefault="00E27278" w:rsidP="00E27278">
      <w:pPr>
        <w:pStyle w:val="Default"/>
        <w:jc w:val="center"/>
        <w:rPr>
          <w:rFonts w:ascii="Times New Roman" w:hAnsi="Times New Roman" w:cs="Times New Roman"/>
          <w:b/>
          <w:bCs/>
          <w:color w:val="auto"/>
        </w:rPr>
      </w:pPr>
    </w:p>
    <w:p w14:paraId="73C8D4D1"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bCs/>
          <w:color w:val="auto"/>
        </w:rPr>
        <w:t>1. ПРЕДМЕТ ДОГОВОРА</w:t>
      </w:r>
    </w:p>
    <w:p w14:paraId="7A99468A" w14:textId="77777777" w:rsidR="00E27278" w:rsidRPr="00C72790" w:rsidRDefault="00E27278" w:rsidP="00E27278">
      <w:pPr>
        <w:pStyle w:val="Default"/>
        <w:jc w:val="both"/>
        <w:rPr>
          <w:rFonts w:ascii="Times New Roman" w:hAnsi="Times New Roman" w:cs="Times New Roman"/>
          <w:color w:val="auto"/>
        </w:rPr>
      </w:pPr>
    </w:p>
    <w:p w14:paraId="65341CA2"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1.1. Исполнитель обязуется по заданию Заказчика выполнить </w:t>
      </w:r>
      <w:r w:rsidRPr="00C72790">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C72790">
        <w:rPr>
          <w:rFonts w:ascii="Times New Roman" w:hAnsi="Times New Roman" w:cs="Times New Roman"/>
          <w:b/>
          <w:color w:val="auto"/>
        </w:rPr>
        <w:t xml:space="preserve"> </w:t>
      </w:r>
      <w:r w:rsidRPr="00C72790">
        <w:rPr>
          <w:rFonts w:ascii="Times New Roman" w:hAnsi="Times New Roman" w:cs="Times New Roman"/>
          <w:color w:val="auto"/>
        </w:rPr>
        <w:t xml:space="preserve">(далее - Работы), согласно Адресному перечню объектов и видов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размере, предусмотренном Договором. </w:t>
      </w:r>
    </w:p>
    <w:p w14:paraId="1B3B6079"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14:paraId="4FF0D1D4"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64AEA3FB"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1.4. Договор заключен по результатам открытого конкурса на право заключения договора на выполнение проектных и изыскательских работ на основании протокола о результатах торгов от «___» __________ 2016 г.  </w:t>
      </w:r>
    </w:p>
    <w:p w14:paraId="1AD5B897" w14:textId="77777777" w:rsidR="00E27278" w:rsidRPr="00C72790" w:rsidRDefault="00E27278" w:rsidP="00E2727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1.5. В качестве обеспечения исполнения обязательств установлено:</w:t>
      </w:r>
    </w:p>
    <w:p w14:paraId="14173B9F" w14:textId="77777777" w:rsidR="00E27278" w:rsidRPr="00C72790" w:rsidRDefault="00E27278" w:rsidP="00E27278">
      <w:pPr>
        <w:pStyle w:val="a3"/>
        <w:ind w:left="0" w:firstLine="709"/>
        <w:rPr>
          <w:rFonts w:ascii="Times New Roman" w:hAnsi="Times New Roman"/>
          <w:i/>
          <w:sz w:val="24"/>
          <w:szCs w:val="24"/>
        </w:rPr>
      </w:pPr>
      <w:r w:rsidRPr="00C72790">
        <w:rPr>
          <w:rFonts w:ascii="Times New Roman" w:hAnsi="Times New Roman"/>
          <w:sz w:val="24"/>
          <w:szCs w:val="24"/>
        </w:rPr>
        <w:t>банковская гарантия от «___» __________ 20__г. №_____ в размере _____30%_____ (________) рублей;</w:t>
      </w:r>
    </w:p>
    <w:p w14:paraId="5A56F02B" w14:textId="77777777" w:rsidR="00E27278" w:rsidRPr="00C72790" w:rsidRDefault="00E27278" w:rsidP="00E2727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 xml:space="preserve"> Обеспечительный платеж 30 % от общей стоимости работ по Договору, перечисленных Исполнителем на расчетный счет Заказчика в соответствии с платежным поручением от «___» _______________ г. № _____. </w:t>
      </w:r>
    </w:p>
    <w:p w14:paraId="54487E4E" w14:textId="77777777" w:rsidR="00E27278" w:rsidRPr="00C72790" w:rsidRDefault="00E27278" w:rsidP="00E27278">
      <w:pPr>
        <w:spacing w:after="0" w:line="240" w:lineRule="auto"/>
        <w:ind w:firstLine="708"/>
        <w:jc w:val="both"/>
        <w:rPr>
          <w:rFonts w:ascii="Times New Roman" w:hAnsi="Times New Roman"/>
          <w:sz w:val="24"/>
          <w:szCs w:val="24"/>
        </w:rPr>
      </w:pPr>
      <w:r w:rsidRPr="00C72790">
        <w:rPr>
          <w:rFonts w:ascii="Times New Roman" w:hAnsi="Times New Roman"/>
          <w:sz w:val="24"/>
          <w:szCs w:val="24"/>
        </w:rPr>
        <w:lastRenderedPageBreak/>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14:paraId="7C226A9F" w14:textId="77777777" w:rsidR="00E27278" w:rsidRPr="00C72790" w:rsidRDefault="00E27278" w:rsidP="00E27278">
      <w:pPr>
        <w:pStyle w:val="a3"/>
        <w:spacing w:after="0" w:line="240" w:lineRule="auto"/>
        <w:ind w:left="0" w:firstLine="709"/>
        <w:jc w:val="both"/>
        <w:rPr>
          <w:rFonts w:ascii="Times New Roman" w:hAnsi="Times New Roman"/>
          <w:sz w:val="24"/>
          <w:szCs w:val="24"/>
        </w:rPr>
      </w:pPr>
      <w:r w:rsidRPr="00C72790">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14:paraId="4F61525E" w14:textId="77777777" w:rsidR="00E27278" w:rsidRPr="00C72790" w:rsidRDefault="00E27278" w:rsidP="00E27278">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Pr="00C72790">
        <w:rPr>
          <w:rStyle w:val="af7"/>
          <w:rFonts w:ascii="Times New Roman" w:eastAsia="Times New Roman" w:hAnsi="Times New Roman" w:cs="Arial"/>
          <w:sz w:val="24"/>
          <w:szCs w:val="24"/>
          <w:lang w:eastAsia="zh-CN"/>
        </w:rPr>
        <w:footnoteReference w:id="1"/>
      </w:r>
    </w:p>
    <w:p w14:paraId="63A1BCAF" w14:textId="77777777" w:rsidR="00E27278" w:rsidRPr="00C72790" w:rsidRDefault="00E27278" w:rsidP="00E27278">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4ED06BED" w14:textId="77777777" w:rsidR="00E27278" w:rsidRPr="00C72790" w:rsidRDefault="00E27278" w:rsidP="00E27278">
      <w:pPr>
        <w:pStyle w:val="a3"/>
        <w:spacing w:after="0" w:line="240" w:lineRule="auto"/>
        <w:ind w:left="0" w:firstLine="709"/>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уплата Исполнителем сумм неустойки (пени, штрафов) в случаях, предусмотренных условиями настоящего Договора.</w:t>
      </w:r>
    </w:p>
    <w:p w14:paraId="2CC94195" w14:textId="77777777" w:rsidR="00E27278" w:rsidRPr="00C72790" w:rsidRDefault="00E27278" w:rsidP="00E2727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1.5.2. Обеспечительный платеж должен быть перечислен Исполнителем по следующим реквизитам Заказчика:</w:t>
      </w:r>
    </w:p>
    <w:p w14:paraId="3FE5CCD7" w14:textId="77777777" w:rsidR="00E27278" w:rsidRPr="00C72790" w:rsidRDefault="00E27278" w:rsidP="00E27278">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E27278" w:rsidRPr="00C72790" w14:paraId="5917C7A9" w14:textId="77777777" w:rsidTr="00CF4E1F">
        <w:tc>
          <w:tcPr>
            <w:tcW w:w="5210" w:type="dxa"/>
          </w:tcPr>
          <w:p w14:paraId="6DF03A88"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Адрес</w:t>
            </w:r>
          </w:p>
        </w:tc>
        <w:tc>
          <w:tcPr>
            <w:tcW w:w="4288" w:type="dxa"/>
          </w:tcPr>
          <w:p w14:paraId="340258DC" w14:textId="77777777" w:rsidR="00E27278" w:rsidRPr="00C72790" w:rsidRDefault="00E2727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E27278" w:rsidRPr="00C72790" w14:paraId="3CA4BEBC" w14:textId="77777777" w:rsidTr="00CF4E1F">
        <w:tc>
          <w:tcPr>
            <w:tcW w:w="5210" w:type="dxa"/>
          </w:tcPr>
          <w:p w14:paraId="00539323"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Получатель</w:t>
            </w:r>
          </w:p>
        </w:tc>
        <w:tc>
          <w:tcPr>
            <w:tcW w:w="4288" w:type="dxa"/>
          </w:tcPr>
          <w:p w14:paraId="2140590B" w14:textId="77777777" w:rsidR="00E27278" w:rsidRPr="00C72790" w:rsidRDefault="00E27278" w:rsidP="00CF4E1F">
            <w:pPr>
              <w:pStyle w:val="a3"/>
              <w:spacing w:after="0" w:line="240" w:lineRule="auto"/>
              <w:ind w:left="0" w:firstLine="69"/>
              <w:rPr>
                <w:rFonts w:ascii="Times New Roman" w:eastAsia="Times New Roman" w:hAnsi="Times New Roman" w:cs="Arial"/>
                <w:b/>
                <w:bCs/>
                <w:i/>
                <w:sz w:val="24"/>
                <w:szCs w:val="24"/>
                <w:lang w:eastAsia="zh-CN"/>
              </w:rPr>
            </w:pPr>
            <w:r w:rsidRPr="00C72790">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E27278" w:rsidRPr="00C72790" w14:paraId="27ED92F9" w14:textId="77777777" w:rsidTr="00CF4E1F">
        <w:tc>
          <w:tcPr>
            <w:tcW w:w="5210" w:type="dxa"/>
          </w:tcPr>
          <w:p w14:paraId="1735FBF4"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ИНН</w:t>
            </w:r>
          </w:p>
        </w:tc>
        <w:tc>
          <w:tcPr>
            <w:tcW w:w="4288" w:type="dxa"/>
          </w:tcPr>
          <w:p w14:paraId="0D0F8853" w14:textId="77777777" w:rsidR="00E27278" w:rsidRPr="00C72790" w:rsidRDefault="00E2727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4703471025</w:t>
            </w:r>
          </w:p>
        </w:tc>
      </w:tr>
      <w:tr w:rsidR="00E27278" w:rsidRPr="00C72790" w14:paraId="17D0719E" w14:textId="77777777" w:rsidTr="00CF4E1F">
        <w:tc>
          <w:tcPr>
            <w:tcW w:w="5210" w:type="dxa"/>
          </w:tcPr>
          <w:p w14:paraId="602C247C"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КПП</w:t>
            </w:r>
          </w:p>
        </w:tc>
        <w:tc>
          <w:tcPr>
            <w:tcW w:w="4288" w:type="dxa"/>
          </w:tcPr>
          <w:p w14:paraId="18809492" w14:textId="77777777" w:rsidR="00E27278" w:rsidRPr="00C72790" w:rsidRDefault="00E2727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470301001</w:t>
            </w:r>
          </w:p>
        </w:tc>
      </w:tr>
      <w:tr w:rsidR="00E27278" w:rsidRPr="00C72790" w14:paraId="080F0A1C" w14:textId="77777777" w:rsidTr="00CF4E1F">
        <w:tc>
          <w:tcPr>
            <w:tcW w:w="5210" w:type="dxa"/>
          </w:tcPr>
          <w:p w14:paraId="32A3864D"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Расчетный счет</w:t>
            </w:r>
          </w:p>
        </w:tc>
        <w:tc>
          <w:tcPr>
            <w:tcW w:w="4288" w:type="dxa"/>
          </w:tcPr>
          <w:p w14:paraId="466411E3" w14:textId="77777777" w:rsidR="00E27278" w:rsidRPr="00C72790" w:rsidRDefault="00E2727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40703810500000020236</w:t>
            </w:r>
            <w:r w:rsidRPr="00C72790">
              <w:rPr>
                <w:rFonts w:ascii="Times New Roman" w:eastAsia="Times New Roman" w:hAnsi="Times New Roman" w:cs="Arial"/>
                <w:b/>
                <w:bCs/>
                <w:sz w:val="24"/>
                <w:szCs w:val="24"/>
                <w:lang w:eastAsia="zh-CN"/>
              </w:rPr>
              <w:t xml:space="preserve"> </w:t>
            </w:r>
            <w:r w:rsidRPr="00C72790">
              <w:rPr>
                <w:rFonts w:ascii="Times New Roman" w:eastAsia="Times New Roman" w:hAnsi="Times New Roman" w:cs="Arial"/>
                <w:bCs/>
                <w:sz w:val="24"/>
                <w:szCs w:val="24"/>
                <w:lang w:eastAsia="zh-CN"/>
              </w:rPr>
              <w:t>в АО «АБ «РОССИЯ»</w:t>
            </w:r>
          </w:p>
        </w:tc>
      </w:tr>
      <w:tr w:rsidR="00E27278" w:rsidRPr="00C72790" w14:paraId="03D260E2" w14:textId="77777777" w:rsidTr="00CF4E1F">
        <w:tc>
          <w:tcPr>
            <w:tcW w:w="5210" w:type="dxa"/>
          </w:tcPr>
          <w:p w14:paraId="44038314"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БИК</w:t>
            </w:r>
          </w:p>
        </w:tc>
        <w:tc>
          <w:tcPr>
            <w:tcW w:w="4288" w:type="dxa"/>
          </w:tcPr>
          <w:p w14:paraId="55C864DD" w14:textId="77777777" w:rsidR="00E27278" w:rsidRPr="00C72790" w:rsidRDefault="00E27278" w:rsidP="00CF4E1F">
            <w:pPr>
              <w:pStyle w:val="a3"/>
              <w:spacing w:after="0" w:line="240" w:lineRule="auto"/>
              <w:ind w:left="0" w:firstLine="69"/>
              <w:rPr>
                <w:rFonts w:ascii="Times New Roman" w:eastAsia="Times New Roman" w:hAnsi="Times New Roman" w:cs="Arial"/>
                <w:bCs/>
                <w:i/>
                <w:sz w:val="24"/>
                <w:szCs w:val="24"/>
                <w:lang w:eastAsia="zh-CN"/>
              </w:rPr>
            </w:pPr>
            <w:r w:rsidRPr="00C72790">
              <w:rPr>
                <w:rFonts w:ascii="Times New Roman" w:eastAsia="Times New Roman" w:hAnsi="Times New Roman" w:cs="Arial"/>
                <w:bCs/>
                <w:sz w:val="24"/>
                <w:szCs w:val="24"/>
                <w:lang w:eastAsia="zh-CN"/>
              </w:rPr>
              <w:t>044030861</w:t>
            </w:r>
          </w:p>
        </w:tc>
      </w:tr>
      <w:tr w:rsidR="00E27278" w:rsidRPr="00C72790" w14:paraId="04B48065" w14:textId="77777777" w:rsidTr="00CF4E1F">
        <w:tc>
          <w:tcPr>
            <w:tcW w:w="5210" w:type="dxa"/>
          </w:tcPr>
          <w:p w14:paraId="38DB7579" w14:textId="77777777" w:rsidR="00E27278" w:rsidRPr="00C72790" w:rsidRDefault="00E27278" w:rsidP="00CF4E1F">
            <w:pPr>
              <w:pStyle w:val="a3"/>
              <w:spacing w:after="0" w:line="240" w:lineRule="auto"/>
              <w:ind w:left="0" w:firstLine="34"/>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Назначение платежа</w:t>
            </w:r>
          </w:p>
        </w:tc>
        <w:tc>
          <w:tcPr>
            <w:tcW w:w="4288" w:type="dxa"/>
          </w:tcPr>
          <w:p w14:paraId="563685B6" w14:textId="77777777" w:rsidR="00E27278" w:rsidRPr="00C72790" w:rsidRDefault="00E27278" w:rsidP="00CF4E1F">
            <w:pPr>
              <w:pStyle w:val="a3"/>
              <w:spacing w:after="0" w:line="240" w:lineRule="auto"/>
              <w:ind w:left="0"/>
              <w:rPr>
                <w:rFonts w:ascii="Times New Roman" w:eastAsia="Times New Roman" w:hAnsi="Times New Roman" w:cs="Arial"/>
                <w:bCs/>
                <w:sz w:val="24"/>
                <w:szCs w:val="24"/>
                <w:lang w:eastAsia="zh-CN"/>
              </w:rPr>
            </w:pPr>
            <w:r w:rsidRPr="00C72790">
              <w:rPr>
                <w:rFonts w:ascii="Times New Roman" w:hAnsi="Times New Roman"/>
                <w:color w:val="000000"/>
                <w:sz w:val="24"/>
                <w:szCs w:val="24"/>
              </w:rPr>
              <w:t xml:space="preserve">Обеспечение исполнения обязательства по договору. Протокол №2 от __________ </w:t>
            </w:r>
            <w:r w:rsidRPr="00C72790">
              <w:rPr>
                <w:rFonts w:ascii="Times New Roman" w:hAnsi="Times New Roman"/>
                <w:i/>
                <w:color w:val="000000"/>
                <w:sz w:val="24"/>
                <w:szCs w:val="24"/>
              </w:rPr>
              <w:t>(указывается дата протокола подведения итогов торгов)</w:t>
            </w:r>
            <w:r w:rsidRPr="00C72790">
              <w:rPr>
                <w:rFonts w:ascii="Times New Roman" w:hAnsi="Times New Roman"/>
                <w:color w:val="000000"/>
                <w:sz w:val="24"/>
                <w:szCs w:val="24"/>
              </w:rPr>
              <w:t xml:space="preserve"> об итогах конкурса №________ </w:t>
            </w:r>
            <w:r w:rsidRPr="00C72790">
              <w:rPr>
                <w:rFonts w:ascii="Times New Roman" w:hAnsi="Times New Roman"/>
                <w:i/>
                <w:color w:val="000000"/>
                <w:sz w:val="24"/>
                <w:szCs w:val="24"/>
              </w:rPr>
              <w:t>(указывается реестровый номер конкурса)</w:t>
            </w:r>
          </w:p>
        </w:tc>
      </w:tr>
    </w:tbl>
    <w:p w14:paraId="1BAE5E0A" w14:textId="77777777" w:rsidR="00E27278" w:rsidRPr="00C72790" w:rsidRDefault="00E27278" w:rsidP="00E27278">
      <w:pPr>
        <w:pStyle w:val="a3"/>
        <w:spacing w:after="0" w:line="240" w:lineRule="auto"/>
        <w:ind w:left="0" w:firstLine="709"/>
        <w:rPr>
          <w:rFonts w:ascii="Times New Roman" w:eastAsia="Times New Roman" w:hAnsi="Times New Roman" w:cs="Arial"/>
          <w:sz w:val="24"/>
          <w:szCs w:val="24"/>
          <w:lang w:eastAsia="zh-CN"/>
        </w:rPr>
      </w:pPr>
    </w:p>
    <w:p w14:paraId="0B5A53B8" w14:textId="77777777" w:rsidR="00E27278" w:rsidRPr="00C72790" w:rsidRDefault="00E27278" w:rsidP="00E2727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Исполнителя.</w:t>
      </w:r>
    </w:p>
    <w:p w14:paraId="234A6228" w14:textId="77777777" w:rsidR="00E27278" w:rsidRPr="00C72790" w:rsidRDefault="00E27278" w:rsidP="00E2727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7A467BA" w14:textId="77777777" w:rsidR="00E27278" w:rsidRPr="00C72790" w:rsidRDefault="00E27278" w:rsidP="00E2727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792C4A8B" w14:textId="77777777" w:rsidR="00E27278" w:rsidRPr="00C72790" w:rsidRDefault="00E27278" w:rsidP="00E2727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3334BFFE" w14:textId="77777777" w:rsidR="00E27278" w:rsidRPr="00C72790" w:rsidRDefault="00E27278" w:rsidP="00E2727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lastRenderedPageBreak/>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09B632BE" w14:textId="77777777" w:rsidR="00E27278" w:rsidRPr="00C72790" w:rsidRDefault="00E27278" w:rsidP="00E27278">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2DC550BB" w14:textId="77777777" w:rsidR="00E27278" w:rsidRPr="00C72790" w:rsidRDefault="00E27278" w:rsidP="00E27278">
      <w:pPr>
        <w:pStyle w:val="a3"/>
        <w:spacing w:after="0" w:line="240" w:lineRule="auto"/>
        <w:ind w:left="0" w:firstLine="709"/>
        <w:jc w:val="both"/>
        <w:rPr>
          <w:rFonts w:ascii="Times New Roman" w:eastAsia="Times New Roman" w:hAnsi="Times New Roman" w:cs="Arial"/>
          <w:sz w:val="24"/>
          <w:szCs w:val="24"/>
          <w:lang w:eastAsia="zh-CN"/>
        </w:rPr>
      </w:pPr>
      <w:r w:rsidRPr="00C72790">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14:paraId="05B6E822" w14:textId="77777777" w:rsidR="00E27278" w:rsidRPr="00C72790" w:rsidRDefault="00E27278" w:rsidP="00E27278">
      <w:pPr>
        <w:pStyle w:val="a3"/>
        <w:numPr>
          <w:ilvl w:val="2"/>
          <w:numId w:val="27"/>
        </w:numPr>
        <w:spacing w:after="0" w:line="240" w:lineRule="auto"/>
        <w:ind w:left="0" w:firstLine="709"/>
        <w:jc w:val="both"/>
        <w:rPr>
          <w:rFonts w:ascii="Times New Roman" w:hAnsi="Times New Roman"/>
          <w:sz w:val="24"/>
          <w:szCs w:val="24"/>
        </w:rPr>
      </w:pPr>
      <w:r w:rsidRPr="00C72790">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w:t>
      </w:r>
      <w:r w:rsidRPr="00C72790">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C72790">
        <w:rPr>
          <w:rFonts w:ascii="Times New Roman" w:eastAsia="Times New Roman" w:hAnsi="Times New Roman" w:cs="Arial"/>
          <w:sz w:val="24"/>
          <w:szCs w:val="24"/>
          <w:lang w:eastAsia="zh-CN"/>
        </w:rPr>
        <w:t>, в течение 15 банковских дней со дня получения письменного требования Исполнителя о возврате обеспечительного платежа.</w:t>
      </w:r>
    </w:p>
    <w:p w14:paraId="54F41DCB" w14:textId="77777777" w:rsidR="00E27278" w:rsidRPr="00C72790" w:rsidRDefault="00E27278" w:rsidP="00E27278">
      <w:pPr>
        <w:pStyle w:val="a3"/>
        <w:spacing w:after="0" w:line="240" w:lineRule="auto"/>
        <w:ind w:left="0" w:firstLine="709"/>
        <w:jc w:val="both"/>
        <w:rPr>
          <w:rFonts w:ascii="Times New Roman" w:hAnsi="Times New Roman"/>
          <w:sz w:val="24"/>
          <w:szCs w:val="24"/>
        </w:rPr>
      </w:pPr>
    </w:p>
    <w:p w14:paraId="3427CC7D"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bCs/>
          <w:color w:val="auto"/>
        </w:rPr>
        <w:t>2. ЦЕНА ДОГОВОРА И ПОРЯДОК РАСЧЕТОВ.</w:t>
      </w:r>
    </w:p>
    <w:p w14:paraId="75DCA5C8" w14:textId="77777777" w:rsidR="00E27278" w:rsidRPr="00C72790" w:rsidRDefault="00E27278" w:rsidP="00E27278">
      <w:pPr>
        <w:pStyle w:val="Default"/>
        <w:jc w:val="center"/>
        <w:rPr>
          <w:rFonts w:ascii="Times New Roman" w:hAnsi="Times New Roman" w:cs="Times New Roman"/>
          <w:color w:val="auto"/>
        </w:rPr>
      </w:pPr>
    </w:p>
    <w:p w14:paraId="2CD0E9B6" w14:textId="77777777" w:rsidR="00E27278" w:rsidRPr="00C72790" w:rsidRDefault="00E27278" w:rsidP="00E27278">
      <w:pPr>
        <w:shd w:val="clear" w:color="auto" w:fill="FFFFFF"/>
        <w:spacing w:after="0" w:line="240" w:lineRule="auto"/>
        <w:jc w:val="both"/>
        <w:rPr>
          <w:rFonts w:ascii="Times New Roman" w:hAnsi="Times New Roman"/>
          <w:color w:val="000000"/>
          <w:sz w:val="24"/>
          <w:szCs w:val="24"/>
        </w:rPr>
      </w:pPr>
      <w:r w:rsidRPr="00C72790">
        <w:rPr>
          <w:rFonts w:ascii="Times New Roman" w:hAnsi="Times New Roman"/>
          <w:color w:val="000000"/>
          <w:sz w:val="24"/>
          <w:szCs w:val="24"/>
        </w:rPr>
        <w:t xml:space="preserve">            2.1. Цена Договора</w:t>
      </w:r>
      <w:r w:rsidRPr="00C72790">
        <w:rPr>
          <w:rFonts w:ascii="Times New Roman" w:hAnsi="Times New Roman"/>
          <w:sz w:val="24"/>
          <w:szCs w:val="24"/>
        </w:rPr>
        <w:t xml:space="preserve"> определяется путем умножения цены, определенной сметной документацией Заказчика (Приложение № 4), на коэффициент снижения стоимости работ, равный ________ % и рассчитанный как отношение предложения Исполнителя к начальной (максимальной) стоимости работ и</w:t>
      </w:r>
      <w:r w:rsidRPr="00C72790">
        <w:rPr>
          <w:rFonts w:ascii="Times New Roman" w:hAnsi="Times New Roman"/>
          <w:color w:val="000000"/>
          <w:sz w:val="24"/>
          <w:szCs w:val="24"/>
        </w:rPr>
        <w:t xml:space="preserve"> составляет _____________ (____________) рублей, в том числе НДС 18 % ___________ (______________) рублей. </w:t>
      </w:r>
    </w:p>
    <w:p w14:paraId="65A2AEED" w14:textId="77777777" w:rsidR="00E27278" w:rsidRPr="00C72790" w:rsidRDefault="00E27278" w:rsidP="00E27278">
      <w:pPr>
        <w:shd w:val="clear" w:color="auto" w:fill="FFFFFF"/>
        <w:spacing w:after="0" w:line="240" w:lineRule="auto"/>
        <w:ind w:firstLine="708"/>
        <w:jc w:val="both"/>
        <w:rPr>
          <w:rFonts w:ascii="Times New Roman" w:hAnsi="Times New Roman"/>
          <w:color w:val="000000"/>
          <w:sz w:val="24"/>
          <w:szCs w:val="24"/>
        </w:rPr>
      </w:pPr>
      <w:r w:rsidRPr="00C72790">
        <w:rPr>
          <w:rFonts w:ascii="Times New Roman" w:hAnsi="Times New Roman"/>
          <w:color w:val="000000"/>
          <w:sz w:val="24"/>
          <w:szCs w:val="24"/>
        </w:rPr>
        <w:t>2.2. Оплата стоимости выполненных видов Работ по настоящему Договору осуществляется в следующем порядке:</w:t>
      </w:r>
    </w:p>
    <w:p w14:paraId="2D1DA2B3" w14:textId="77777777" w:rsidR="00E27278" w:rsidRPr="00C72790" w:rsidRDefault="00E27278" w:rsidP="00E27278">
      <w:pPr>
        <w:suppressAutoHyphens/>
        <w:spacing w:after="0" w:line="240" w:lineRule="auto"/>
        <w:ind w:firstLine="708"/>
        <w:jc w:val="both"/>
        <w:rPr>
          <w:rFonts w:ascii="Times New Roman" w:hAnsi="Times New Roman"/>
          <w:color w:val="000000"/>
          <w:sz w:val="24"/>
          <w:szCs w:val="24"/>
          <w:shd w:val="clear" w:color="auto" w:fill="FFFFFF"/>
        </w:rPr>
      </w:pPr>
      <w:r w:rsidRPr="00C72790">
        <w:rPr>
          <w:rFonts w:ascii="Times New Roman" w:eastAsia="Times New Roman" w:hAnsi="Times New Roman"/>
          <w:sz w:val="24"/>
          <w:szCs w:val="24"/>
          <w:lang w:eastAsia="ru-RU"/>
        </w:rPr>
        <w:t>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r w:rsidRPr="00C72790">
        <w:rPr>
          <w:rFonts w:ascii="Times New Roman" w:hAnsi="Times New Roman"/>
          <w:sz w:val="24"/>
          <w:szCs w:val="24"/>
          <w:shd w:val="clear" w:color="auto" w:fill="FFFFFF"/>
        </w:rPr>
        <w:t>.</w:t>
      </w:r>
    </w:p>
    <w:p w14:paraId="64F77661" w14:textId="77777777" w:rsidR="00E27278" w:rsidRPr="00C72790" w:rsidRDefault="00E27278" w:rsidP="00E27278">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2.2.1. В случае неисполнения или ненадлежащего исполнения Исполнителем обязательств по Договору Заказчик вправе обратиться с письменным требованием о возврате авансового платежа.</w:t>
      </w:r>
    </w:p>
    <w:p w14:paraId="048560C7" w14:textId="77777777" w:rsidR="00E27278" w:rsidRPr="00C72790" w:rsidRDefault="00E27278" w:rsidP="00E27278">
      <w:pPr>
        <w:shd w:val="clear" w:color="auto" w:fill="FFFFFF"/>
        <w:spacing w:after="0" w:line="240" w:lineRule="auto"/>
        <w:ind w:firstLine="708"/>
        <w:jc w:val="both"/>
        <w:rPr>
          <w:rFonts w:ascii="Times New Roman" w:hAnsi="Times New Roman"/>
          <w:sz w:val="24"/>
          <w:szCs w:val="24"/>
        </w:rPr>
      </w:pPr>
      <w:r w:rsidRPr="00C72790">
        <w:rPr>
          <w:rFonts w:ascii="Times New Roman" w:hAnsi="Times New Roman"/>
          <w:sz w:val="24"/>
          <w:szCs w:val="24"/>
        </w:rPr>
        <w:t>Исполнитель обязан вернуть авансовый платеж в течение 2-х дней с момента получения требования.</w:t>
      </w:r>
    </w:p>
    <w:p w14:paraId="0BDE573C" w14:textId="77777777" w:rsidR="00E27278" w:rsidRPr="00C72790" w:rsidRDefault="00E27278" w:rsidP="00E27278">
      <w:pPr>
        <w:shd w:val="clear" w:color="auto" w:fill="FFFFFF"/>
        <w:spacing w:after="0" w:line="240" w:lineRule="auto"/>
        <w:ind w:firstLine="708"/>
        <w:jc w:val="both"/>
        <w:rPr>
          <w:rFonts w:ascii="Times New Roman" w:hAnsi="Times New Roman"/>
          <w:color w:val="000000"/>
          <w:sz w:val="24"/>
          <w:szCs w:val="24"/>
          <w:shd w:val="clear" w:color="auto" w:fill="FFFFFF"/>
        </w:rPr>
      </w:pPr>
      <w:r w:rsidRPr="00C72790">
        <w:rPr>
          <w:rFonts w:ascii="Times New Roman" w:hAnsi="Times New Roman"/>
          <w:sz w:val="24"/>
          <w:szCs w:val="24"/>
        </w:rPr>
        <w:t>2.3. Днем оплаты считается день списания денежных средств с расчетного счета Заказчика.</w:t>
      </w:r>
    </w:p>
    <w:p w14:paraId="6BC56153" w14:textId="77777777" w:rsidR="00E27278" w:rsidRPr="00C72790" w:rsidRDefault="00E27278" w:rsidP="00E27278">
      <w:pPr>
        <w:shd w:val="clear" w:color="auto" w:fill="FFFFFF"/>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2.3.1. </w:t>
      </w:r>
      <w:r w:rsidRPr="00C72790">
        <w:rPr>
          <w:rFonts w:ascii="Times New Roman" w:hAnsi="Times New Roman"/>
          <w:iCs/>
          <w:sz w:val="24"/>
          <w:szCs w:val="24"/>
        </w:rPr>
        <w:t>Счет на оплату выполненных работ выставляется Исполнителем отдельно на каждый дом и каждый вид работ.</w:t>
      </w:r>
    </w:p>
    <w:p w14:paraId="0E33A6C4" w14:textId="77777777" w:rsidR="00E27278" w:rsidRPr="00C72790" w:rsidRDefault="00E27278" w:rsidP="00E27278">
      <w:pPr>
        <w:shd w:val="clear" w:color="auto" w:fill="FFFFFF"/>
        <w:spacing w:after="0" w:line="240" w:lineRule="auto"/>
        <w:ind w:firstLine="709"/>
        <w:contextualSpacing/>
        <w:jc w:val="both"/>
        <w:rPr>
          <w:rFonts w:ascii="Times New Roman" w:hAnsi="Times New Roman"/>
          <w:iCs/>
          <w:sz w:val="24"/>
          <w:szCs w:val="24"/>
        </w:rPr>
      </w:pPr>
      <w:r w:rsidRPr="00C72790">
        <w:rPr>
          <w:rFonts w:ascii="Times New Roman" w:hAnsi="Times New Roman"/>
          <w:iCs/>
          <w:sz w:val="24"/>
          <w:szCs w:val="24"/>
        </w:rPr>
        <w:t>2.4.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478EDAE6" w14:textId="4BE3BD15" w:rsidR="007104C1" w:rsidRPr="007F3671" w:rsidRDefault="007104C1" w:rsidP="007104C1">
      <w:pPr>
        <w:pStyle w:val="af0"/>
        <w:shd w:val="clear" w:color="auto" w:fill="FFFFFF"/>
        <w:spacing w:after="0"/>
        <w:jc w:val="both"/>
        <w:rPr>
          <w:rFonts w:ascii="Times New Roman" w:hAnsi="Times New Roman" w:cs="Times New Roman"/>
          <w:color w:val="auto"/>
          <w:spacing w:val="0"/>
        </w:rPr>
      </w:pPr>
      <w:r>
        <w:rPr>
          <w:rFonts w:ascii="Times New Roman" w:hAnsi="Times New Roman"/>
          <w:color w:val="000000"/>
        </w:rPr>
        <w:t xml:space="preserve">           2.5. </w:t>
      </w:r>
      <w:r w:rsidRPr="007F3671">
        <w:rPr>
          <w:rFonts w:ascii="Times New Roman" w:hAnsi="Times New Roman" w:cs="Times New Roman"/>
          <w:color w:val="auto"/>
          <w:spacing w:val="0"/>
        </w:rPr>
        <w:t>Заказчик производит авансирование по договору в размере 3</w:t>
      </w:r>
      <w:r>
        <w:rPr>
          <w:rFonts w:ascii="Times New Roman" w:hAnsi="Times New Roman" w:cs="Times New Roman"/>
          <w:color w:val="auto"/>
          <w:spacing w:val="0"/>
        </w:rPr>
        <w:t xml:space="preserve">0 % от цены договора в течение </w:t>
      </w:r>
      <w:r w:rsidRPr="007F3671">
        <w:rPr>
          <w:rFonts w:ascii="Times New Roman" w:hAnsi="Times New Roman" w:cs="Times New Roman"/>
          <w:color w:val="auto"/>
          <w:spacing w:val="0"/>
        </w:rPr>
        <w:t>35 календарных</w:t>
      </w:r>
      <w:r>
        <w:rPr>
          <w:rFonts w:ascii="Times New Roman" w:hAnsi="Times New Roman" w:cs="Times New Roman"/>
          <w:color w:val="auto"/>
          <w:spacing w:val="0"/>
        </w:rPr>
        <w:t xml:space="preserve"> </w:t>
      </w:r>
      <w:r w:rsidRPr="007F3671">
        <w:rPr>
          <w:rFonts w:ascii="Times New Roman" w:hAnsi="Times New Roman" w:cs="Times New Roman"/>
          <w:color w:val="auto"/>
          <w:spacing w:val="0"/>
        </w:rPr>
        <w:t>дней с даты </w:t>
      </w:r>
      <w:r>
        <w:rPr>
          <w:rFonts w:ascii="Times New Roman" w:hAnsi="Times New Roman" w:cs="Times New Roman"/>
          <w:color w:val="auto"/>
          <w:spacing w:val="0"/>
        </w:rPr>
        <w:t xml:space="preserve">начала выполнения работ, согласно Приложения №2 по настоящему договору. </w:t>
      </w:r>
      <w:r w:rsidRPr="007F3671">
        <w:rPr>
          <w:rFonts w:ascii="Times New Roman" w:hAnsi="Times New Roman" w:cs="Times New Roman"/>
          <w:color w:val="auto"/>
          <w:spacing w:val="0"/>
        </w:rPr>
        <w:t>Авансовые платежи производятся Заказчиком отдельно по каждому объекту путем перечисления денежных средств на расчетный счет Подрядчика.</w:t>
      </w:r>
    </w:p>
    <w:p w14:paraId="591751D0" w14:textId="7AD99D27" w:rsidR="00E27278" w:rsidRPr="007104C1" w:rsidRDefault="007104C1" w:rsidP="007104C1">
      <w:pPr>
        <w:shd w:val="clear" w:color="auto" w:fill="FFFFFF"/>
        <w:spacing w:before="100" w:beforeAutospacing="1" w:after="0" w:line="240" w:lineRule="auto"/>
        <w:jc w:val="both"/>
        <w:rPr>
          <w:rFonts w:ascii="Times New Roman" w:eastAsia="Times New Roman" w:hAnsi="Times New Roman"/>
          <w:sz w:val="24"/>
          <w:szCs w:val="24"/>
          <w:lang w:eastAsia="ru-RU"/>
        </w:rPr>
      </w:pPr>
      <w:r w:rsidRPr="007F3671">
        <w:rPr>
          <w:rFonts w:ascii="Times New Roman" w:eastAsia="Times New Roman" w:hAnsi="Times New Roman"/>
          <w:sz w:val="24"/>
          <w:szCs w:val="24"/>
          <w:lang w:eastAsia="ru-RU"/>
        </w:rPr>
        <w:t> </w:t>
      </w:r>
    </w:p>
    <w:p w14:paraId="202C7A77" w14:textId="096EC8CC" w:rsidR="00E27278" w:rsidRPr="007104C1" w:rsidRDefault="00E27278" w:rsidP="007104C1">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3. </w:t>
      </w:r>
      <w:r w:rsidRPr="00C72790">
        <w:rPr>
          <w:rFonts w:ascii="Times New Roman" w:hAnsi="Times New Roman" w:cs="Times New Roman"/>
          <w:b/>
          <w:bCs/>
          <w:color w:val="auto"/>
        </w:rPr>
        <w:t>СРОКИ ВЫПОЛНЕНИЯ РАБОТ.</w:t>
      </w:r>
      <w:bookmarkStart w:id="0" w:name="_GoBack"/>
      <w:bookmarkEnd w:id="0"/>
    </w:p>
    <w:p w14:paraId="6562F1C8" w14:textId="77777777" w:rsidR="00E27278" w:rsidRPr="00C72790" w:rsidRDefault="00E27278" w:rsidP="00E27278">
      <w:pPr>
        <w:spacing w:after="0"/>
        <w:ind w:firstLine="852"/>
        <w:jc w:val="both"/>
        <w:rPr>
          <w:rFonts w:ascii="Times New Roman" w:hAnsi="Times New Roman"/>
          <w:sz w:val="24"/>
          <w:szCs w:val="24"/>
        </w:rPr>
      </w:pPr>
      <w:r w:rsidRPr="00C72790">
        <w:rPr>
          <w:rFonts w:ascii="Times New Roman" w:hAnsi="Times New Roman"/>
          <w:sz w:val="24"/>
          <w:szCs w:val="24"/>
        </w:rPr>
        <w:t>3.1. Сроки выполнения работ по Договору:</w:t>
      </w:r>
    </w:p>
    <w:p w14:paraId="1FE27B98" w14:textId="77777777" w:rsidR="00E27278" w:rsidRPr="00C72790" w:rsidRDefault="00E27278" w:rsidP="00E27278">
      <w:pPr>
        <w:spacing w:after="0"/>
        <w:ind w:firstLine="852"/>
        <w:jc w:val="both"/>
        <w:rPr>
          <w:rFonts w:ascii="Times New Roman" w:hAnsi="Times New Roman"/>
          <w:sz w:val="24"/>
          <w:szCs w:val="24"/>
        </w:rPr>
      </w:pPr>
      <w:r w:rsidRPr="00C72790">
        <w:rPr>
          <w:rFonts w:ascii="Times New Roman" w:hAnsi="Times New Roman"/>
          <w:sz w:val="24"/>
          <w:szCs w:val="24"/>
        </w:rPr>
        <w:lastRenderedPageBreak/>
        <w:t>Начало выполнения работ: «____» ____________ 2016 г., в соответствии с Графиком выполнения работ (Приложение № 2).</w:t>
      </w:r>
    </w:p>
    <w:p w14:paraId="4EAC4C50" w14:textId="77777777" w:rsidR="00E27278" w:rsidRPr="00C72790" w:rsidRDefault="00E27278" w:rsidP="00E27278">
      <w:pPr>
        <w:spacing w:after="0"/>
        <w:ind w:firstLine="852"/>
        <w:jc w:val="both"/>
        <w:rPr>
          <w:rFonts w:ascii="Times New Roman" w:hAnsi="Times New Roman"/>
          <w:sz w:val="24"/>
          <w:szCs w:val="24"/>
        </w:rPr>
      </w:pPr>
      <w:r w:rsidRPr="00C72790">
        <w:rPr>
          <w:rFonts w:ascii="Times New Roman" w:hAnsi="Times New Roman"/>
          <w:sz w:val="24"/>
          <w:szCs w:val="24"/>
        </w:rPr>
        <w:t>Окончание выполнения работ: «____» ___________2016 г., в соответствии с Графиком выполнения работ (Приложение № 2).</w:t>
      </w:r>
    </w:p>
    <w:p w14:paraId="42F86796"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 3.1.1. Сроки выполнения отдельных этапов работ определяются Графиком выполнения работ согласно Приложению № 2,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4EAACD1E"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График выполнения работ является неотъемлемой частью Договора (Приложение №2).</w:t>
      </w:r>
    </w:p>
    <w:p w14:paraId="098BD9C2"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552DA37E"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52E60592"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3.4. 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p>
    <w:p w14:paraId="5D7081FC"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4037997B" w14:textId="77777777" w:rsidR="00E27278" w:rsidRPr="00C72790" w:rsidRDefault="00E27278" w:rsidP="00E27278">
      <w:pPr>
        <w:pStyle w:val="Default"/>
        <w:ind w:firstLine="708"/>
        <w:jc w:val="both"/>
        <w:rPr>
          <w:rFonts w:ascii="Times New Roman" w:hAnsi="Times New Roman" w:cs="Times New Roman"/>
          <w:color w:val="auto"/>
        </w:rPr>
      </w:pPr>
    </w:p>
    <w:p w14:paraId="3007E3F8"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4. </w:t>
      </w:r>
      <w:r w:rsidRPr="00C72790">
        <w:rPr>
          <w:rFonts w:ascii="Times New Roman" w:hAnsi="Times New Roman" w:cs="Times New Roman"/>
          <w:b/>
          <w:bCs/>
          <w:color w:val="auto"/>
        </w:rPr>
        <w:t>ОБЯЗАННОСТИ СТОРОН.</w:t>
      </w:r>
    </w:p>
    <w:p w14:paraId="39C1643B" w14:textId="77777777" w:rsidR="00E27278" w:rsidRPr="00C72790" w:rsidRDefault="00E27278" w:rsidP="00E27278">
      <w:pPr>
        <w:pStyle w:val="Default"/>
        <w:jc w:val="center"/>
        <w:rPr>
          <w:rFonts w:ascii="Times New Roman" w:hAnsi="Times New Roman" w:cs="Times New Roman"/>
          <w:b/>
          <w:bCs/>
          <w:color w:val="auto"/>
        </w:rPr>
      </w:pPr>
    </w:p>
    <w:p w14:paraId="4B2EFBAE" w14:textId="77777777" w:rsidR="00E27278" w:rsidRPr="00C72790" w:rsidRDefault="00E27278" w:rsidP="00E27278">
      <w:pPr>
        <w:pStyle w:val="Default"/>
        <w:jc w:val="both"/>
        <w:rPr>
          <w:rFonts w:ascii="Times New Roman" w:hAnsi="Times New Roman" w:cs="Times New Roman"/>
          <w:color w:val="auto"/>
        </w:rPr>
      </w:pPr>
      <w:r w:rsidRPr="00C72790">
        <w:rPr>
          <w:rFonts w:ascii="Times New Roman" w:hAnsi="Times New Roman" w:cs="Times New Roman"/>
          <w:color w:val="auto"/>
        </w:rPr>
        <w:t xml:space="preserve">          4.1. Заказчик обязан:</w:t>
      </w:r>
    </w:p>
    <w:p w14:paraId="647A30A7"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2);</w:t>
      </w:r>
    </w:p>
    <w:p w14:paraId="3EA96CD5"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3), Адресному перечню объектов и видов работ (Приложение № 1) и условиям Договора;</w:t>
      </w:r>
    </w:p>
    <w:p w14:paraId="04C0EC04"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4.1.3. Осуществить приемку результатов Работ, в порядке, предусмотренном Договором; </w:t>
      </w:r>
    </w:p>
    <w:p w14:paraId="782B179D"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4.1.4. Оплачивать Работы в соответствии с условиями Договора; </w:t>
      </w:r>
    </w:p>
    <w:p w14:paraId="2835CAC9"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32B15876"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 Исполнитель обязан: </w:t>
      </w:r>
    </w:p>
    <w:p w14:paraId="589B7FBB"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6080131B"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4.2.2. Самостоятельно собрать исходные данные для выполнения Работ; </w:t>
      </w:r>
    </w:p>
    <w:p w14:paraId="2C69DB69"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7413147F"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color w:val="auto"/>
        </w:rPr>
        <w:lastRenderedPageBreak/>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1B0645AC" w14:textId="77777777" w:rsidR="00E27278" w:rsidRPr="00C72790" w:rsidRDefault="00E27278" w:rsidP="00E27278">
      <w:pPr>
        <w:autoSpaceDE w:val="0"/>
        <w:autoSpaceDN w:val="0"/>
        <w:adjustRightInd w:val="0"/>
        <w:spacing w:after="0" w:line="240" w:lineRule="auto"/>
        <w:ind w:firstLine="540"/>
        <w:jc w:val="both"/>
        <w:rPr>
          <w:rFonts w:ascii="Times New Roman" w:hAnsi="Times New Roman"/>
          <w:i/>
          <w:sz w:val="24"/>
          <w:szCs w:val="24"/>
        </w:rPr>
      </w:pPr>
      <w:r w:rsidRPr="00C72790">
        <w:rPr>
          <w:rFonts w:ascii="Times New Roman" w:hAnsi="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AABA2F0"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0596A7A9"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7FAAA308"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503D634A"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color w:val="auto"/>
        </w:rPr>
        <w:t xml:space="preserve">4.2.9. Обеспечить устранение недостатков, выявленных при выполнении Работ по настоящему Договору, в согласованные с Заказчиком сроки; </w:t>
      </w:r>
    </w:p>
    <w:p w14:paraId="5E16F19C"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4.2.10.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313FE4CF"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4.2.11.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Адресным перечнем объектов и видов работ (Приложение № 1);  </w:t>
      </w:r>
    </w:p>
    <w:p w14:paraId="7B39ABB1" w14:textId="77777777" w:rsidR="00E27278" w:rsidRPr="00C72790" w:rsidRDefault="00E27278" w:rsidP="00E27278">
      <w:pPr>
        <w:autoSpaceDE w:val="0"/>
        <w:autoSpaceDN w:val="0"/>
        <w:adjustRightInd w:val="0"/>
        <w:spacing w:after="0" w:line="240" w:lineRule="auto"/>
        <w:ind w:firstLine="540"/>
        <w:jc w:val="both"/>
        <w:outlineLvl w:val="0"/>
        <w:rPr>
          <w:rFonts w:ascii="Times New Roman" w:hAnsi="Times New Roman"/>
          <w:i/>
          <w:sz w:val="24"/>
          <w:szCs w:val="24"/>
        </w:rPr>
      </w:pPr>
      <w:r w:rsidRPr="00C72790">
        <w:rPr>
          <w:rFonts w:ascii="Times New Roman" w:hAnsi="Times New Roman"/>
          <w:sz w:val="24"/>
          <w:szCs w:val="24"/>
        </w:rPr>
        <w:t xml:space="preserve">  4.2.12.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6E7CA4FA"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color w:val="auto"/>
        </w:rPr>
        <w:t xml:space="preserve">4.2.13. Исполнитель подтверждает, что он заключил Договор на основании </w:t>
      </w:r>
      <w:r w:rsidRPr="00C72790">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3ED1F871" w14:textId="77777777" w:rsidR="00E27278" w:rsidRPr="00C72790" w:rsidRDefault="00E27278" w:rsidP="00E27278">
      <w:pPr>
        <w:pStyle w:val="Default"/>
        <w:ind w:firstLine="709"/>
        <w:jc w:val="both"/>
        <w:rPr>
          <w:rFonts w:ascii="Times New Roman" w:hAnsi="Times New Roman" w:cs="Times New Roman"/>
          <w:color w:val="auto"/>
        </w:rPr>
      </w:pPr>
      <w:r w:rsidRPr="00C72790">
        <w:rPr>
          <w:rFonts w:ascii="Times New Roman" w:hAnsi="Times New Roman" w:cs="Times New Roman"/>
        </w:rPr>
        <w:t>4.2.14.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2.2.1. Договора</w:t>
      </w:r>
      <w:r w:rsidRPr="00C72790">
        <w:rPr>
          <w:rFonts w:ascii="Times New Roman" w:hAnsi="Times New Roman" w:cs="Times New Roman"/>
          <w:color w:val="auto"/>
        </w:rPr>
        <w:t>.</w:t>
      </w:r>
    </w:p>
    <w:p w14:paraId="1834D701"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4.2.15.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p>
    <w:p w14:paraId="3E28ED92" w14:textId="77777777" w:rsidR="00E27278" w:rsidRPr="00C72790" w:rsidRDefault="00E27278" w:rsidP="00E27278">
      <w:pPr>
        <w:pStyle w:val="Default"/>
        <w:jc w:val="center"/>
        <w:rPr>
          <w:rFonts w:ascii="Times New Roman" w:hAnsi="Times New Roman" w:cs="Times New Roman"/>
          <w:b/>
          <w:color w:val="auto"/>
        </w:rPr>
      </w:pPr>
    </w:p>
    <w:p w14:paraId="432EDA52"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5. </w:t>
      </w:r>
      <w:r w:rsidRPr="00C72790">
        <w:rPr>
          <w:rFonts w:ascii="Times New Roman" w:hAnsi="Times New Roman" w:cs="Times New Roman"/>
          <w:b/>
          <w:bCs/>
          <w:color w:val="auto"/>
        </w:rPr>
        <w:t>ПОРЯДОК СДАЧИ И ПРИЕМКИ РАБОТ.</w:t>
      </w:r>
    </w:p>
    <w:p w14:paraId="777A6549"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14:paraId="2D8C9822"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C72790">
        <w:rPr>
          <w:rFonts w:ascii="Times New Roman" w:hAnsi="Times New Roman"/>
          <w:sz w:val="24"/>
          <w:szCs w:val="24"/>
          <w:lang w:val="en-US"/>
        </w:rPr>
        <w:t>DWG</w:t>
      </w:r>
      <w:r w:rsidRPr="00C72790">
        <w:rPr>
          <w:rFonts w:ascii="Times New Roman" w:hAnsi="Times New Roman"/>
          <w:sz w:val="24"/>
          <w:szCs w:val="24"/>
        </w:rPr>
        <w:t xml:space="preserve"> и </w:t>
      </w:r>
      <w:r w:rsidRPr="00C72790">
        <w:rPr>
          <w:rFonts w:ascii="Times New Roman" w:hAnsi="Times New Roman"/>
          <w:sz w:val="24"/>
          <w:szCs w:val="24"/>
          <w:lang w:val="en-US"/>
        </w:rPr>
        <w:t>PDF</w:t>
      </w:r>
      <w:r w:rsidRPr="00C72790">
        <w:rPr>
          <w:rFonts w:ascii="Times New Roman" w:hAnsi="Times New Roman"/>
          <w:sz w:val="24"/>
          <w:szCs w:val="24"/>
        </w:rPr>
        <w:t xml:space="preserve"> на предварительную проверку.</w:t>
      </w:r>
    </w:p>
    <w:p w14:paraId="05B51883"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0F7A09FF"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lastRenderedPageBreak/>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7DE3C26" w14:textId="77777777" w:rsidR="00E27278" w:rsidRPr="00C72790" w:rsidRDefault="00E27278" w:rsidP="00E2727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03B666B5" w14:textId="77777777" w:rsidR="00E27278" w:rsidRPr="00C72790" w:rsidRDefault="00E27278" w:rsidP="00E27278">
      <w:pPr>
        <w:spacing w:after="0" w:line="240" w:lineRule="auto"/>
        <w:ind w:firstLine="709"/>
        <w:jc w:val="both"/>
        <w:rPr>
          <w:rFonts w:ascii="Times New Roman" w:hAnsi="Times New Roman"/>
          <w:sz w:val="24"/>
          <w:szCs w:val="24"/>
        </w:rPr>
      </w:pPr>
      <w:r w:rsidRPr="00C72790">
        <w:rPr>
          <w:rFonts w:ascii="Times New Roman" w:hAnsi="Times New Roman"/>
          <w:sz w:val="24"/>
          <w:szCs w:val="24"/>
        </w:rPr>
        <w:t>5.5. Приемка выполненных работ осуществляется комиссией в составе:</w:t>
      </w:r>
    </w:p>
    <w:p w14:paraId="078EEC9F" w14:textId="77777777" w:rsidR="00E27278" w:rsidRPr="00C72790" w:rsidRDefault="00E27278" w:rsidP="00E27278">
      <w:pPr>
        <w:spacing w:after="0" w:line="240" w:lineRule="auto"/>
        <w:ind w:firstLine="708"/>
        <w:jc w:val="both"/>
        <w:rPr>
          <w:rFonts w:ascii="Times New Roman" w:hAnsi="Times New Roman"/>
          <w:sz w:val="24"/>
          <w:szCs w:val="24"/>
        </w:rPr>
      </w:pPr>
      <w:r w:rsidRPr="00C72790">
        <w:rPr>
          <w:rFonts w:ascii="Times New Roman" w:hAnsi="Times New Roman"/>
          <w:sz w:val="24"/>
          <w:szCs w:val="24"/>
        </w:rPr>
        <w:t>- представителя Заказчика;</w:t>
      </w:r>
    </w:p>
    <w:p w14:paraId="11185273"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Исполнителя;</w:t>
      </w:r>
    </w:p>
    <w:p w14:paraId="6D1FD294"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лица, уполномоченного от имени собственников помещений в многоквартирном доме;</w:t>
      </w:r>
    </w:p>
    <w:p w14:paraId="78DE5892"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 осуществляющих управление данным многоквартирным домом;</w:t>
      </w:r>
    </w:p>
    <w:p w14:paraId="04F8CCF5"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14:paraId="57DB867B"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Комитета ЖКХ и транспорта Ленинградской области.</w:t>
      </w:r>
    </w:p>
    <w:p w14:paraId="1BC2EE5C"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203EF273" w14:textId="77777777" w:rsidR="00E27278" w:rsidRPr="00C72790" w:rsidRDefault="00E27278" w:rsidP="00E27278">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5.5.1. Созыв Комиссии осуществляет Заказчик, путем уведомления лиц, указанных в п. 5.5. в письменном виде.</w:t>
      </w:r>
    </w:p>
    <w:p w14:paraId="29E7F401" w14:textId="77777777" w:rsidR="00E27278" w:rsidRPr="00C72790" w:rsidRDefault="00E27278" w:rsidP="00E2727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14:paraId="4288961E"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5.7. После согласования лицами, указанными в п. 5.5. 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C72790">
        <w:rPr>
          <w:rFonts w:ascii="Times New Roman" w:hAnsi="Times New Roman" w:cs="Times New Roman"/>
          <w:i/>
        </w:rPr>
        <w:t xml:space="preserve"> </w:t>
      </w:r>
      <w:r w:rsidRPr="00C72790">
        <w:rPr>
          <w:rFonts w:ascii="Times New Roman" w:hAnsi="Times New Roman" w:cs="Times New Roman"/>
        </w:rPr>
        <w:t xml:space="preserve">справки о стоимости выполненных работ и затрат по форме КС-3. </w:t>
      </w:r>
    </w:p>
    <w:p w14:paraId="0CF3C8E1"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7F6E1A41"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5.9.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3DF22A7F" w14:textId="77777777" w:rsidR="00E27278" w:rsidRPr="00C72790" w:rsidRDefault="00E27278" w:rsidP="00E2727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5.10. В случае, если Исполнитель не устраняет замечания Заказчика в согласованный Сторонами срок, Заказчик вправе по своему усмотрению:                </w:t>
      </w:r>
    </w:p>
    <w:p w14:paraId="0E551FC8"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lastRenderedPageBreak/>
        <w:t xml:space="preserve"> - уменьшить стоимость Работ по Договору на стоимость устранения замечаний Заказчика;</w:t>
      </w:r>
    </w:p>
    <w:p w14:paraId="72B106BB" w14:textId="77777777" w:rsidR="00E27278" w:rsidRPr="00C72790" w:rsidRDefault="00E27278" w:rsidP="00E27278">
      <w:pPr>
        <w:spacing w:after="0" w:line="240" w:lineRule="auto"/>
        <w:ind w:firstLine="709"/>
        <w:contextualSpacing/>
        <w:jc w:val="both"/>
        <w:outlineLvl w:val="0"/>
        <w:rPr>
          <w:rFonts w:ascii="Times New Roman" w:hAnsi="Times New Roman"/>
          <w:i/>
          <w:sz w:val="24"/>
          <w:szCs w:val="24"/>
        </w:rPr>
      </w:pPr>
      <w:r w:rsidRPr="00C72790">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0C5C344A" w14:textId="77777777" w:rsidR="00E27278" w:rsidRPr="00C72790" w:rsidRDefault="00E27278" w:rsidP="00E27278">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484EB434" w14:textId="77777777" w:rsidR="00E27278" w:rsidRPr="00C72790" w:rsidRDefault="00E27278" w:rsidP="00E2727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0E640702" w14:textId="77777777" w:rsidR="00E27278" w:rsidRPr="00C72790" w:rsidRDefault="00E27278" w:rsidP="00E27278">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5.13. Подрядчик обеспечивает не государственную экспертизу достоверности определения сметной стоимости по одному виду работ на выбор Заказчика.</w:t>
      </w:r>
    </w:p>
    <w:p w14:paraId="2E6DA295" w14:textId="77777777" w:rsidR="00E27278" w:rsidRPr="00C72790" w:rsidRDefault="00E27278" w:rsidP="00E27278">
      <w:pPr>
        <w:spacing w:after="0" w:line="240" w:lineRule="auto"/>
        <w:contextualSpacing/>
        <w:jc w:val="both"/>
        <w:outlineLvl w:val="0"/>
        <w:rPr>
          <w:rFonts w:ascii="Times New Roman" w:hAnsi="Times New Roman"/>
          <w:i/>
          <w:sz w:val="24"/>
          <w:szCs w:val="24"/>
        </w:rPr>
      </w:pPr>
    </w:p>
    <w:p w14:paraId="3F02F337" w14:textId="77777777" w:rsidR="00E27278" w:rsidRPr="00C72790" w:rsidRDefault="00E27278" w:rsidP="00E27278">
      <w:pPr>
        <w:spacing w:after="0" w:line="240" w:lineRule="auto"/>
        <w:contextualSpacing/>
        <w:jc w:val="both"/>
        <w:outlineLvl w:val="0"/>
        <w:rPr>
          <w:rFonts w:ascii="Times New Roman" w:hAnsi="Times New Roman"/>
          <w:i/>
          <w:sz w:val="24"/>
          <w:szCs w:val="24"/>
        </w:rPr>
      </w:pPr>
    </w:p>
    <w:p w14:paraId="6F394A96" w14:textId="77777777" w:rsidR="00E27278" w:rsidRPr="00C72790" w:rsidRDefault="00E27278" w:rsidP="00E27278">
      <w:pPr>
        <w:pStyle w:val="Default"/>
        <w:numPr>
          <w:ilvl w:val="0"/>
          <w:numId w:val="20"/>
        </w:numPr>
        <w:ind w:left="0"/>
        <w:jc w:val="center"/>
        <w:rPr>
          <w:rFonts w:ascii="Times New Roman" w:hAnsi="Times New Roman" w:cs="Times New Roman"/>
          <w:b/>
        </w:rPr>
      </w:pPr>
      <w:r w:rsidRPr="00C72790">
        <w:rPr>
          <w:rFonts w:ascii="Times New Roman" w:hAnsi="Times New Roman" w:cs="Times New Roman"/>
          <w:b/>
        </w:rPr>
        <w:t>ПРАВА НА РЕЗУЛЬТАТЫ ИНТЕЛЛЕКТУАЛЬНОЙ ДЕЯТЕЛЬНОСТИ.</w:t>
      </w:r>
    </w:p>
    <w:p w14:paraId="03EF52E2" w14:textId="77777777" w:rsidR="00E27278" w:rsidRPr="00C72790" w:rsidRDefault="00E27278" w:rsidP="00E27278">
      <w:pPr>
        <w:pStyle w:val="Default"/>
        <w:jc w:val="both"/>
        <w:rPr>
          <w:rFonts w:ascii="Times New Roman" w:hAnsi="Times New Roman" w:cs="Times New Roman"/>
        </w:rPr>
      </w:pPr>
    </w:p>
    <w:p w14:paraId="0F4B5B48"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58F98EF4" w14:textId="77777777" w:rsidR="00E27278" w:rsidRPr="00C72790" w:rsidRDefault="00E27278" w:rsidP="00E27278">
      <w:pPr>
        <w:pStyle w:val="Default"/>
        <w:rPr>
          <w:rFonts w:ascii="Times New Roman" w:hAnsi="Times New Roman" w:cs="Times New Roman"/>
          <w:b/>
          <w:bCs/>
          <w:color w:val="auto"/>
        </w:rPr>
      </w:pPr>
    </w:p>
    <w:p w14:paraId="78EE1083" w14:textId="77777777" w:rsidR="00E27278" w:rsidRPr="00C72790" w:rsidRDefault="00E27278" w:rsidP="00E27278">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ГАРАНТИИ КАЧЕСТВА.</w:t>
      </w:r>
    </w:p>
    <w:p w14:paraId="5FFC64AE" w14:textId="77777777" w:rsidR="00E27278" w:rsidRPr="00C72790" w:rsidRDefault="00E27278" w:rsidP="00E27278">
      <w:pPr>
        <w:pStyle w:val="Default"/>
        <w:ind w:left="720"/>
        <w:rPr>
          <w:rFonts w:ascii="Times New Roman" w:hAnsi="Times New Roman" w:cs="Times New Roman"/>
          <w:b/>
          <w:bCs/>
          <w:color w:val="auto"/>
        </w:rPr>
      </w:pPr>
    </w:p>
    <w:p w14:paraId="70AF410C"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7.1. Исполнитель гарантирует:</w:t>
      </w:r>
    </w:p>
    <w:p w14:paraId="0E5F6166"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7C28393A"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sz w:val="24"/>
          <w:szCs w:val="24"/>
        </w:rPr>
      </w:pPr>
      <w:r w:rsidRPr="00C72790">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2E286899" w14:textId="77777777" w:rsidR="00E27278" w:rsidRPr="00C72790" w:rsidRDefault="00E27278" w:rsidP="00E27278">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color w:val="000000"/>
          <w:sz w:val="24"/>
          <w:szCs w:val="24"/>
        </w:rPr>
        <w:t>7.2.</w:t>
      </w:r>
      <w:r w:rsidRPr="00C72790">
        <w:rPr>
          <w:rFonts w:ascii="Times New Roman" w:hAnsi="Times New Roman"/>
          <w:color w:val="FF0000"/>
          <w:sz w:val="24"/>
          <w:szCs w:val="24"/>
        </w:rPr>
        <w:t xml:space="preserve">  </w:t>
      </w:r>
      <w:r w:rsidRPr="00C72790">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5F41793E" w14:textId="77777777" w:rsidR="00E27278" w:rsidRPr="00C72790" w:rsidRDefault="00E27278" w:rsidP="00E27278">
      <w:pPr>
        <w:autoSpaceDE w:val="0"/>
        <w:autoSpaceDN w:val="0"/>
        <w:adjustRightInd w:val="0"/>
        <w:spacing w:after="0" w:line="240" w:lineRule="auto"/>
        <w:ind w:firstLine="707"/>
        <w:jc w:val="both"/>
        <w:rPr>
          <w:rFonts w:ascii="Times New Roman" w:hAnsi="Times New Roman"/>
          <w:i/>
          <w:sz w:val="24"/>
          <w:szCs w:val="24"/>
        </w:rPr>
      </w:pPr>
      <w:r w:rsidRPr="00C72790">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6DD51A2F"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 xml:space="preserve">7.4. Исполнитель рассматривает требования Заказчика об устранении выявленных недостатков в течение 2 (двух) рабочих дней со дня их получения и в случае согласия устраняет выявленные нарушения в согласованные с Заказчиком сроки.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w:t>
      </w:r>
      <w:r w:rsidRPr="00C72790">
        <w:rPr>
          <w:rFonts w:ascii="Times New Roman" w:hAnsi="Times New Roman"/>
          <w:color w:val="000000"/>
          <w:sz w:val="24"/>
          <w:szCs w:val="24"/>
        </w:rPr>
        <w:lastRenderedPageBreak/>
        <w:t>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35A7509"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6048ACC4"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7.4.2. передать спор на рассмотрение в Арбитражный суд Санкт-Петербурга и Ленинградской области.</w:t>
      </w:r>
    </w:p>
    <w:p w14:paraId="5F18B484"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7.5. В случае обнаружения Заказчиком недостатков результатов выполненных работ по истечении гарантийного срока, Исполнитель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51D21993" w14:textId="77777777" w:rsidR="00E27278" w:rsidRPr="00C72790" w:rsidRDefault="00E27278" w:rsidP="00E27278">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tab/>
      </w:r>
    </w:p>
    <w:p w14:paraId="042BEC48"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p>
    <w:p w14:paraId="24142B66"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bCs/>
          <w:color w:val="auto"/>
        </w:rPr>
        <w:t>8. ОТВЕТСТВЕННОСТЬ СТОРОН.</w:t>
      </w:r>
    </w:p>
    <w:p w14:paraId="34D1A619" w14:textId="77777777" w:rsidR="00E27278" w:rsidRPr="00C72790" w:rsidRDefault="00E27278" w:rsidP="00E27278">
      <w:pPr>
        <w:shd w:val="clear" w:color="auto" w:fill="FFFFFF"/>
        <w:spacing w:after="0" w:line="240" w:lineRule="auto"/>
        <w:ind w:firstLine="709"/>
        <w:contextualSpacing/>
        <w:jc w:val="both"/>
        <w:rPr>
          <w:rFonts w:ascii="Times New Roman" w:hAnsi="Times New Roman"/>
          <w:color w:val="000000"/>
          <w:sz w:val="24"/>
          <w:szCs w:val="24"/>
        </w:rPr>
      </w:pPr>
    </w:p>
    <w:p w14:paraId="69DDCFD7" w14:textId="77777777" w:rsidR="00E27278" w:rsidRPr="00C72790" w:rsidRDefault="00E27278" w:rsidP="00E27278">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7D7B653C" w14:textId="77777777" w:rsidR="00E27278" w:rsidRPr="00C72790" w:rsidRDefault="00E27278" w:rsidP="00E2727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8.2. За просрочку срока окончания выполнения работ в соответствии п. 3.1, Заказчик вправе взыскать с Исполнителя пени в размере 0,1%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01E7B1DA" w14:textId="77777777" w:rsidR="00E27278" w:rsidRPr="00C72790" w:rsidRDefault="00E27278" w:rsidP="00E2727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8.3. За нарушение Заказчиком сроков выполнения обязательств по оплате выполненных работ, указанных в пунктах 2.2. Договора, Исполнитель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14:paraId="309E9FD5" w14:textId="77777777" w:rsidR="00E27278" w:rsidRPr="00C72790" w:rsidRDefault="00E27278" w:rsidP="00E2727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8.4.</w:t>
      </w:r>
      <w:r w:rsidRPr="00C72790">
        <w:rPr>
          <w:rFonts w:ascii="Times New Roman" w:eastAsia="Times New Roman" w:hAnsi="Times New Roman"/>
          <w:b/>
          <w:bCs/>
          <w:color w:val="000000"/>
          <w:sz w:val="24"/>
          <w:szCs w:val="24"/>
          <w:lang w:eastAsia="ru-RU"/>
        </w:rPr>
        <w:t> </w:t>
      </w:r>
      <w:r w:rsidRPr="00C72790">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50668B97" w14:textId="77777777" w:rsidR="00E27278" w:rsidRPr="00C72790" w:rsidRDefault="00E27278" w:rsidP="00E27278">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72790">
        <w:rPr>
          <w:rFonts w:ascii="Times New Roman" w:eastAsia="Times New Roman" w:hAnsi="Times New Roman"/>
          <w:color w:val="000000"/>
          <w:sz w:val="24"/>
          <w:szCs w:val="24"/>
          <w:lang w:eastAsia="ru-RU"/>
        </w:rPr>
        <w:t>8.5. Уплата штрафных санкций за нарушение обязательств по Договору производится Исполнителем на основании претензии Заказчика перечислением денежных средств в безналичной форме на расчетный счет Заказчика.</w:t>
      </w:r>
    </w:p>
    <w:p w14:paraId="09060F34"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r w:rsidRPr="00C72790">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Исполнителя, но своевременно не оплаченные Исполнителем выплаты и штрафные санкции.</w:t>
      </w:r>
    </w:p>
    <w:p w14:paraId="4881EE38"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p>
    <w:p w14:paraId="3B9CBA41"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p>
    <w:p w14:paraId="06A21646"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color w:val="000000"/>
          <w:sz w:val="24"/>
          <w:szCs w:val="24"/>
        </w:rPr>
      </w:pPr>
    </w:p>
    <w:p w14:paraId="133D39EC" w14:textId="77777777" w:rsidR="00E27278" w:rsidRPr="00C72790" w:rsidRDefault="00E27278" w:rsidP="00E27278">
      <w:pPr>
        <w:pStyle w:val="Default"/>
        <w:numPr>
          <w:ilvl w:val="0"/>
          <w:numId w:val="21"/>
        </w:numPr>
        <w:ind w:left="0"/>
        <w:jc w:val="center"/>
        <w:rPr>
          <w:rFonts w:ascii="Times New Roman" w:hAnsi="Times New Roman" w:cs="Times New Roman"/>
          <w:b/>
        </w:rPr>
      </w:pPr>
      <w:r w:rsidRPr="00C72790">
        <w:rPr>
          <w:rFonts w:ascii="Times New Roman" w:hAnsi="Times New Roman" w:cs="Times New Roman"/>
          <w:b/>
        </w:rPr>
        <w:t xml:space="preserve"> ОБСТОЯТЕЛЬСТВА НЕПРЕОДОЛИМОЙ СИЛЫ.</w:t>
      </w:r>
    </w:p>
    <w:p w14:paraId="2EE3D8F2" w14:textId="77777777" w:rsidR="00E27278" w:rsidRPr="00C72790" w:rsidRDefault="00E27278" w:rsidP="00E27278">
      <w:pPr>
        <w:pStyle w:val="Default"/>
        <w:jc w:val="center"/>
        <w:rPr>
          <w:rFonts w:ascii="Times New Roman" w:hAnsi="Times New Roman" w:cs="Times New Roman"/>
        </w:rPr>
      </w:pPr>
    </w:p>
    <w:p w14:paraId="760676F4" w14:textId="77777777" w:rsidR="00E27278" w:rsidRPr="00C72790" w:rsidRDefault="00E27278" w:rsidP="00E27278">
      <w:pPr>
        <w:pStyle w:val="a6"/>
        <w:tabs>
          <w:tab w:val="left" w:pos="426"/>
        </w:tabs>
        <w:ind w:firstLine="709"/>
        <w:contextualSpacing/>
        <w:jc w:val="both"/>
        <w:rPr>
          <w:rFonts w:ascii="Times New Roman" w:hAnsi="Times New Roman"/>
          <w:sz w:val="24"/>
          <w:szCs w:val="24"/>
        </w:rPr>
      </w:pPr>
      <w:r w:rsidRPr="00C72790">
        <w:rPr>
          <w:rFonts w:ascii="Times New Roman" w:hAnsi="Times New Roman"/>
        </w:rPr>
        <w:t xml:space="preserve">9.1. </w:t>
      </w:r>
      <w:r w:rsidRPr="00C72790">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710E73EF" w14:textId="77777777" w:rsidR="00E27278" w:rsidRPr="00C72790" w:rsidRDefault="00E27278" w:rsidP="00E27278">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9.2. При наступлении указанных в п. 9.1. Договора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2829D6C" w14:textId="77777777" w:rsidR="00E27278" w:rsidRPr="00C72790" w:rsidRDefault="00E27278" w:rsidP="00E27278">
      <w:pPr>
        <w:tabs>
          <w:tab w:val="left" w:pos="426"/>
        </w:tabs>
        <w:spacing w:after="0" w:line="240" w:lineRule="auto"/>
        <w:ind w:firstLine="709"/>
        <w:contextualSpacing/>
        <w:jc w:val="both"/>
        <w:rPr>
          <w:rFonts w:ascii="Times New Roman" w:hAnsi="Times New Roman"/>
          <w:i/>
          <w:sz w:val="24"/>
          <w:szCs w:val="24"/>
        </w:rPr>
      </w:pPr>
      <w:r w:rsidRPr="00C72790">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C72790">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77DE0CFA" w14:textId="77777777" w:rsidR="00E27278" w:rsidRPr="00C72790" w:rsidRDefault="00E27278" w:rsidP="00E27278">
      <w:pPr>
        <w:tabs>
          <w:tab w:val="left" w:pos="426"/>
        </w:tabs>
        <w:spacing w:after="0" w:line="240" w:lineRule="auto"/>
        <w:ind w:firstLine="709"/>
        <w:contextualSpacing/>
        <w:jc w:val="both"/>
        <w:rPr>
          <w:rFonts w:ascii="Times New Roman" w:hAnsi="Times New Roman"/>
          <w:sz w:val="24"/>
          <w:szCs w:val="24"/>
        </w:rPr>
      </w:pPr>
      <w:r w:rsidRPr="00C72790">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1CA4BD5F" w14:textId="77777777" w:rsidR="00E27278" w:rsidRPr="00C72790" w:rsidRDefault="00E27278" w:rsidP="00E27278">
      <w:pPr>
        <w:tabs>
          <w:tab w:val="left" w:pos="426"/>
        </w:tabs>
        <w:spacing w:after="0" w:line="240" w:lineRule="auto"/>
        <w:ind w:firstLine="709"/>
        <w:contextualSpacing/>
        <w:jc w:val="both"/>
        <w:rPr>
          <w:rFonts w:ascii="Times New Roman" w:hAnsi="Times New Roman"/>
          <w:sz w:val="24"/>
          <w:szCs w:val="24"/>
        </w:rPr>
      </w:pPr>
    </w:p>
    <w:p w14:paraId="7701A460" w14:textId="77777777" w:rsidR="00E27278" w:rsidRPr="00C72790" w:rsidRDefault="00E27278" w:rsidP="00E27278">
      <w:pPr>
        <w:tabs>
          <w:tab w:val="left" w:pos="426"/>
        </w:tabs>
        <w:spacing w:after="0" w:line="240" w:lineRule="auto"/>
        <w:ind w:firstLine="709"/>
        <w:contextualSpacing/>
        <w:jc w:val="both"/>
        <w:rPr>
          <w:rFonts w:ascii="Times New Roman" w:hAnsi="Times New Roman"/>
          <w:i/>
          <w:sz w:val="24"/>
          <w:szCs w:val="24"/>
        </w:rPr>
      </w:pPr>
    </w:p>
    <w:p w14:paraId="150BDFED" w14:textId="77777777" w:rsidR="00E27278" w:rsidRPr="00C72790" w:rsidRDefault="00E27278" w:rsidP="00E27278">
      <w:pPr>
        <w:pStyle w:val="Default"/>
        <w:jc w:val="center"/>
        <w:rPr>
          <w:rFonts w:ascii="Times New Roman" w:hAnsi="Times New Roman" w:cs="Times New Roman"/>
          <w:b/>
          <w:bCs/>
          <w:color w:val="auto"/>
        </w:rPr>
      </w:pPr>
      <w:r w:rsidRPr="00C72790">
        <w:rPr>
          <w:rFonts w:ascii="Times New Roman" w:hAnsi="Times New Roman" w:cs="Times New Roman"/>
          <w:b/>
          <w:bCs/>
          <w:color w:val="auto"/>
        </w:rPr>
        <w:t>10. СВИДЕТЕЛЬСТВА, ЛИЦЕНЗИИ, СЕРТИФИКАТЫ И РАЗРЕШЕНИЯ.</w:t>
      </w:r>
    </w:p>
    <w:p w14:paraId="039A540E" w14:textId="77777777" w:rsidR="00E27278" w:rsidRPr="00C72790" w:rsidRDefault="00E27278" w:rsidP="00E27278">
      <w:pPr>
        <w:pStyle w:val="Default"/>
        <w:jc w:val="center"/>
        <w:rPr>
          <w:rFonts w:ascii="Times New Roman" w:hAnsi="Times New Roman" w:cs="Times New Roman"/>
          <w:b/>
          <w:bCs/>
          <w:color w:val="auto"/>
        </w:rPr>
      </w:pPr>
    </w:p>
    <w:p w14:paraId="52973F1A"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Адресным перечнем объектов и видов работ (Приложение № 1). </w:t>
      </w:r>
    </w:p>
    <w:p w14:paraId="0F5CB41F" w14:textId="77777777" w:rsidR="00E27278" w:rsidRPr="00C72790" w:rsidRDefault="00E27278" w:rsidP="00E27278">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Pr="00C72790">
        <w:rPr>
          <w:rFonts w:ascii="Times New Roman" w:hAnsi="Times New Roman" w:cs="Times New Roman"/>
          <w:color w:val="auto"/>
          <w:u w:val="single"/>
        </w:rPr>
        <w:t>_____________________________</w:t>
      </w:r>
      <w:r w:rsidRPr="00C72790">
        <w:rPr>
          <w:rFonts w:ascii="Times New Roman" w:hAnsi="Times New Roman" w:cs="Times New Roman"/>
          <w:color w:val="auto"/>
        </w:rPr>
        <w:t xml:space="preserve"> от </w:t>
      </w:r>
      <w:r w:rsidRPr="00C72790">
        <w:rPr>
          <w:rFonts w:ascii="Times New Roman" w:hAnsi="Times New Roman" w:cs="Times New Roman"/>
          <w:color w:val="auto"/>
          <w:u w:val="single"/>
        </w:rPr>
        <w:t>__________________________</w:t>
      </w:r>
      <w:r w:rsidRPr="00C72790">
        <w:rPr>
          <w:rFonts w:ascii="Times New Roman" w:hAnsi="Times New Roman" w:cs="Times New Roman"/>
          <w:color w:val="auto"/>
        </w:rPr>
        <w:t xml:space="preserve">, выданное саморегулируемой организацией: </w:t>
      </w:r>
      <w:r w:rsidRPr="00C72790">
        <w:rPr>
          <w:rFonts w:ascii="Times New Roman" w:hAnsi="Times New Roman" w:cs="Times New Roman"/>
          <w:color w:val="auto"/>
          <w:u w:val="single"/>
        </w:rPr>
        <w:t>___________________________________________.</w:t>
      </w:r>
      <w:r w:rsidRPr="00C72790">
        <w:rPr>
          <w:rFonts w:ascii="Times New Roman" w:hAnsi="Times New Roman" w:cs="Times New Roman"/>
          <w:color w:val="auto"/>
        </w:rPr>
        <w:t xml:space="preserve"> </w:t>
      </w:r>
    </w:p>
    <w:p w14:paraId="7276BD69" w14:textId="77777777" w:rsidR="00E27278" w:rsidRPr="00C72790" w:rsidRDefault="00E27278" w:rsidP="00E27278">
      <w:pPr>
        <w:pStyle w:val="Default"/>
        <w:ind w:firstLine="708"/>
        <w:jc w:val="both"/>
        <w:rPr>
          <w:rFonts w:ascii="Times New Roman" w:hAnsi="Times New Roman" w:cs="Times New Roman"/>
          <w:color w:val="auto"/>
        </w:rPr>
      </w:pPr>
    </w:p>
    <w:p w14:paraId="504D4F2B" w14:textId="77777777" w:rsidR="00E27278" w:rsidRPr="00C72790" w:rsidRDefault="00E27278" w:rsidP="00E27278">
      <w:pPr>
        <w:pStyle w:val="Default"/>
        <w:ind w:firstLine="708"/>
        <w:jc w:val="both"/>
        <w:rPr>
          <w:rFonts w:ascii="Times New Roman" w:hAnsi="Times New Roman" w:cs="Times New Roman"/>
          <w:color w:val="auto"/>
        </w:rPr>
      </w:pPr>
    </w:p>
    <w:p w14:paraId="40E2FF5C" w14:textId="77777777" w:rsidR="00E27278" w:rsidRPr="00C72790" w:rsidRDefault="00E27278" w:rsidP="00E27278">
      <w:pPr>
        <w:pStyle w:val="Default"/>
        <w:ind w:firstLine="708"/>
        <w:jc w:val="both"/>
        <w:rPr>
          <w:rFonts w:ascii="Times New Roman" w:hAnsi="Times New Roman" w:cs="Times New Roman"/>
          <w:color w:val="auto"/>
        </w:rPr>
      </w:pPr>
    </w:p>
    <w:p w14:paraId="5F6B44FC" w14:textId="77777777" w:rsidR="00E27278" w:rsidRPr="00C72790" w:rsidRDefault="00E27278" w:rsidP="00E27278">
      <w:pPr>
        <w:pStyle w:val="Default"/>
        <w:numPr>
          <w:ilvl w:val="0"/>
          <w:numId w:val="23"/>
        </w:numPr>
        <w:jc w:val="center"/>
        <w:rPr>
          <w:rFonts w:ascii="Times New Roman" w:hAnsi="Times New Roman" w:cs="Times New Roman"/>
          <w:b/>
          <w:bCs/>
          <w:color w:val="auto"/>
        </w:rPr>
      </w:pPr>
      <w:r w:rsidRPr="00C72790">
        <w:rPr>
          <w:rFonts w:ascii="Times New Roman" w:hAnsi="Times New Roman" w:cs="Times New Roman"/>
          <w:b/>
          <w:bCs/>
          <w:color w:val="auto"/>
        </w:rPr>
        <w:t>РАЗРЕШЕНИЕ СПОРОВ.</w:t>
      </w:r>
    </w:p>
    <w:p w14:paraId="31426C36" w14:textId="77777777" w:rsidR="00E27278" w:rsidRPr="00C72790" w:rsidRDefault="00E27278" w:rsidP="00E27278">
      <w:pPr>
        <w:pStyle w:val="Default"/>
        <w:ind w:left="720"/>
        <w:rPr>
          <w:rFonts w:ascii="Times New Roman" w:hAnsi="Times New Roman" w:cs="Times New Roman"/>
          <w:b/>
          <w:bCs/>
          <w:color w:val="auto"/>
        </w:rPr>
      </w:pPr>
    </w:p>
    <w:p w14:paraId="5C3E2656" w14:textId="77777777" w:rsidR="00E27278" w:rsidRPr="00C72790" w:rsidRDefault="00E27278" w:rsidP="00E27278">
      <w:pPr>
        <w:shd w:val="clear" w:color="auto" w:fill="FFFFFF"/>
        <w:spacing w:after="0" w:line="240" w:lineRule="auto"/>
        <w:ind w:firstLine="707"/>
        <w:contextualSpacing/>
        <w:jc w:val="both"/>
        <w:rPr>
          <w:rFonts w:ascii="Times New Roman" w:hAnsi="Times New Roman"/>
          <w:i/>
          <w:color w:val="000000"/>
          <w:sz w:val="24"/>
          <w:szCs w:val="24"/>
        </w:rPr>
      </w:pPr>
      <w:r w:rsidRPr="00C72790">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57519F76"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715F531F"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i/>
          <w:color w:val="000000"/>
          <w:sz w:val="24"/>
          <w:szCs w:val="24"/>
        </w:rPr>
      </w:pPr>
      <w:r w:rsidRPr="00C72790">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7104C39F"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color w:val="000000"/>
          <w:sz w:val="24"/>
          <w:szCs w:val="24"/>
        </w:rPr>
      </w:pPr>
      <w:r w:rsidRPr="00C72790">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города Санкт-Петербурга и Ленинградской области в установленном порядке.</w:t>
      </w:r>
    </w:p>
    <w:p w14:paraId="5ED1923C"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color w:val="000000"/>
          <w:sz w:val="24"/>
          <w:szCs w:val="24"/>
        </w:rPr>
      </w:pPr>
    </w:p>
    <w:p w14:paraId="28E40228"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color w:val="000000"/>
          <w:sz w:val="24"/>
          <w:szCs w:val="24"/>
        </w:rPr>
      </w:pPr>
    </w:p>
    <w:p w14:paraId="4E3383C2" w14:textId="77777777" w:rsidR="00E27278" w:rsidRPr="00C72790" w:rsidRDefault="00E27278" w:rsidP="00E27278">
      <w:pPr>
        <w:shd w:val="clear" w:color="auto" w:fill="FFFFFF"/>
        <w:spacing w:after="0" w:line="240" w:lineRule="auto"/>
        <w:ind w:firstLine="708"/>
        <w:contextualSpacing/>
        <w:jc w:val="both"/>
        <w:rPr>
          <w:rFonts w:ascii="Times New Roman" w:hAnsi="Times New Roman"/>
          <w:color w:val="000000"/>
          <w:sz w:val="24"/>
          <w:szCs w:val="24"/>
        </w:rPr>
      </w:pPr>
    </w:p>
    <w:p w14:paraId="29529167" w14:textId="77777777" w:rsidR="00E27278" w:rsidRPr="00C72790" w:rsidRDefault="00E27278" w:rsidP="00E27278">
      <w:pPr>
        <w:pStyle w:val="Default"/>
        <w:numPr>
          <w:ilvl w:val="0"/>
          <w:numId w:val="22"/>
        </w:numPr>
        <w:ind w:left="0"/>
        <w:jc w:val="center"/>
        <w:rPr>
          <w:rFonts w:ascii="Times New Roman" w:hAnsi="Times New Roman" w:cs="Times New Roman"/>
          <w:b/>
        </w:rPr>
      </w:pPr>
      <w:r w:rsidRPr="00C72790">
        <w:rPr>
          <w:rFonts w:ascii="Times New Roman" w:hAnsi="Times New Roman" w:cs="Times New Roman"/>
          <w:b/>
        </w:rPr>
        <w:t>СРОК ДЕЙСТВИЯ, ПОРЯДОК ИЗМЕНЕНИЯ И РАСТОРЖЕНИЯ ДОГОВОРА.</w:t>
      </w:r>
    </w:p>
    <w:p w14:paraId="5FA0F3C8" w14:textId="77777777" w:rsidR="00E27278" w:rsidRPr="00C72790" w:rsidRDefault="00E27278" w:rsidP="00E27278">
      <w:pPr>
        <w:pStyle w:val="Default"/>
        <w:jc w:val="both"/>
        <w:rPr>
          <w:rFonts w:ascii="Times New Roman" w:hAnsi="Times New Roman" w:cs="Times New Roman"/>
        </w:rPr>
      </w:pPr>
    </w:p>
    <w:p w14:paraId="3CB537EB"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0F2EFA4E"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18454433"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направления уведомления Исполнителю в случаях: </w:t>
      </w:r>
    </w:p>
    <w:p w14:paraId="34562568"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7E5C831"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неоднократного нарушения Исполнителем сроков выполнения этапов Работ по Договору; </w:t>
      </w:r>
    </w:p>
    <w:p w14:paraId="753DEF97"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41D745B"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ненадлежащего выполнения/невыполнения иных обязательств Исполнителя по Договору; </w:t>
      </w:r>
    </w:p>
    <w:p w14:paraId="5905B4AD"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в случае введения процедуры несостоятельности (банкротства) в отношении Подрядчика; </w:t>
      </w:r>
    </w:p>
    <w:p w14:paraId="4AF14716"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2540E299"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4541C59F"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07474DE4"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12.4. Договор считается расторгнутым с момента получения стороной уведомления об одностороннем отказе. </w:t>
      </w:r>
    </w:p>
    <w:p w14:paraId="5583D13C"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14:paraId="3CFEC77C" w14:textId="77777777" w:rsidR="00E27278" w:rsidRPr="00C72790" w:rsidRDefault="00E27278" w:rsidP="00E27278">
      <w:pPr>
        <w:pStyle w:val="Default"/>
        <w:ind w:firstLine="709"/>
        <w:jc w:val="both"/>
        <w:rPr>
          <w:rFonts w:ascii="Times New Roman" w:hAnsi="Times New Roman" w:cs="Times New Roman"/>
        </w:rPr>
      </w:pPr>
    </w:p>
    <w:p w14:paraId="1537ADFA" w14:textId="77777777" w:rsidR="00E27278" w:rsidRPr="00C72790" w:rsidRDefault="00E27278" w:rsidP="00E27278">
      <w:pPr>
        <w:pStyle w:val="Default"/>
        <w:numPr>
          <w:ilvl w:val="0"/>
          <w:numId w:val="22"/>
        </w:numPr>
        <w:ind w:left="0"/>
        <w:jc w:val="center"/>
        <w:rPr>
          <w:rFonts w:ascii="Times New Roman" w:hAnsi="Times New Roman" w:cs="Times New Roman"/>
          <w:b/>
          <w:bCs/>
        </w:rPr>
      </w:pPr>
      <w:r w:rsidRPr="00C72790">
        <w:rPr>
          <w:rFonts w:ascii="Times New Roman" w:hAnsi="Times New Roman" w:cs="Times New Roman"/>
          <w:b/>
          <w:bCs/>
        </w:rPr>
        <w:t>ПРОЧИЕ УСЛОВИЯ.</w:t>
      </w:r>
    </w:p>
    <w:p w14:paraId="1419FFB4" w14:textId="77777777" w:rsidR="00E27278" w:rsidRPr="00C72790" w:rsidRDefault="00E27278" w:rsidP="00E27278">
      <w:pPr>
        <w:pStyle w:val="Default"/>
        <w:rPr>
          <w:rFonts w:ascii="Times New Roman" w:hAnsi="Times New Roman" w:cs="Times New Roman"/>
          <w:b/>
          <w:bCs/>
        </w:rPr>
      </w:pPr>
    </w:p>
    <w:p w14:paraId="4473527D" w14:textId="77777777" w:rsidR="00E27278" w:rsidRPr="00C72790" w:rsidRDefault="00E27278" w:rsidP="00E27278">
      <w:pPr>
        <w:pStyle w:val="Default"/>
        <w:jc w:val="both"/>
        <w:rPr>
          <w:rFonts w:ascii="Times New Roman" w:hAnsi="Times New Roman" w:cs="Times New Roman"/>
          <w:bCs/>
        </w:rPr>
      </w:pPr>
      <w:r w:rsidRPr="00C72790">
        <w:rPr>
          <w:rFonts w:ascii="Times New Roman" w:hAnsi="Times New Roman" w:cs="Times New Roman"/>
          <w:b/>
          <w:bCs/>
        </w:rPr>
        <w:t xml:space="preserve">           </w:t>
      </w:r>
      <w:r w:rsidRPr="00C72790">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73064CC"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bCs/>
        </w:rPr>
        <w:t xml:space="preserve"> 13.2. </w:t>
      </w:r>
      <w:r w:rsidRPr="00C72790">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3697A25A"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13.3. Договор составлен на ____ листах в 3-х (трех) экземплярах, 2 экземпляра Заказчику, 1 экземпляр Исполнителю. </w:t>
      </w:r>
    </w:p>
    <w:p w14:paraId="723C3208"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13.4. Все указанные в Договоре приложения являются его неотъемлемой частью. </w:t>
      </w:r>
    </w:p>
    <w:p w14:paraId="0A5846DC"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77A31366"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 xml:space="preserve">13.6. Риск случайной гибели или случайного повреждения Результата выполненных работ до его приемки Заказчиком несет Подрядчик. </w:t>
      </w:r>
    </w:p>
    <w:p w14:paraId="462C3A13" w14:textId="77777777" w:rsidR="00E27278" w:rsidRPr="00C72790" w:rsidRDefault="00E27278" w:rsidP="00E27278">
      <w:pPr>
        <w:pStyle w:val="Default"/>
        <w:ind w:firstLine="709"/>
        <w:jc w:val="both"/>
        <w:rPr>
          <w:rFonts w:ascii="Times New Roman" w:hAnsi="Times New Roman" w:cs="Times New Roman"/>
        </w:rPr>
      </w:pPr>
      <w:r w:rsidRPr="00C72790">
        <w:rPr>
          <w:rFonts w:ascii="Times New Roman" w:hAnsi="Times New Roman" w:cs="Times New Roman"/>
        </w:rPr>
        <w:t>13.7. Любая переписка по Договору осуществляется в письменной форме.</w:t>
      </w:r>
    </w:p>
    <w:p w14:paraId="29BCB4DC" w14:textId="77777777" w:rsidR="00E27278" w:rsidRPr="00C72790" w:rsidRDefault="00E27278" w:rsidP="00E27278">
      <w:pPr>
        <w:pStyle w:val="Default"/>
        <w:jc w:val="both"/>
        <w:rPr>
          <w:rFonts w:ascii="Times New Roman" w:hAnsi="Times New Roman" w:cs="Times New Roman"/>
          <w:color w:val="auto"/>
        </w:rPr>
      </w:pPr>
    </w:p>
    <w:p w14:paraId="47731A1D" w14:textId="77777777" w:rsidR="00E27278" w:rsidRPr="00C72790" w:rsidRDefault="00E27278" w:rsidP="00E27278">
      <w:pPr>
        <w:pStyle w:val="Default"/>
        <w:jc w:val="both"/>
        <w:rPr>
          <w:rFonts w:ascii="Times New Roman" w:hAnsi="Times New Roman" w:cs="Times New Roman"/>
          <w:color w:val="auto"/>
        </w:rPr>
      </w:pPr>
    </w:p>
    <w:p w14:paraId="25BD9B3C" w14:textId="77777777" w:rsidR="00E27278" w:rsidRPr="00C72790" w:rsidRDefault="00E27278" w:rsidP="00E27278">
      <w:pPr>
        <w:pStyle w:val="Default"/>
        <w:numPr>
          <w:ilvl w:val="0"/>
          <w:numId w:val="22"/>
        </w:numPr>
        <w:ind w:left="0"/>
        <w:jc w:val="center"/>
        <w:rPr>
          <w:rFonts w:ascii="Times New Roman" w:hAnsi="Times New Roman" w:cs="Times New Roman"/>
          <w:b/>
          <w:color w:val="auto"/>
        </w:rPr>
      </w:pPr>
      <w:r w:rsidRPr="00C72790">
        <w:rPr>
          <w:rFonts w:ascii="Times New Roman" w:hAnsi="Times New Roman" w:cs="Times New Roman"/>
          <w:b/>
          <w:color w:val="auto"/>
        </w:rPr>
        <w:t>ПЕРЕЧЕНЬ ДОКУМЕНТОВ, ПРИЛАГАЕМЫХ К ДОГОВОРУ И ЯВЛЯЮЩИХСЯ ЕГО НЕОТЪЕМЛЕМОЙ ЧАСТЬЮ.</w:t>
      </w:r>
    </w:p>
    <w:p w14:paraId="75F91852" w14:textId="77777777" w:rsidR="00E27278" w:rsidRPr="00C72790" w:rsidRDefault="00E27278" w:rsidP="00E27278">
      <w:pPr>
        <w:pStyle w:val="Default"/>
        <w:jc w:val="both"/>
        <w:rPr>
          <w:rFonts w:ascii="Times New Roman" w:hAnsi="Times New Roman" w:cs="Times New Roman"/>
          <w:color w:val="auto"/>
        </w:rPr>
      </w:pPr>
    </w:p>
    <w:p w14:paraId="70270596" w14:textId="77777777" w:rsidR="00E27278" w:rsidRPr="00C72790" w:rsidRDefault="00E27278" w:rsidP="00E27278">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1 – Адресный перечень объектов и видов работ </w:t>
      </w:r>
    </w:p>
    <w:p w14:paraId="240E38D1" w14:textId="77777777" w:rsidR="00E27278" w:rsidRPr="00C72790" w:rsidRDefault="00E27278" w:rsidP="00E27278">
      <w:pPr>
        <w:pStyle w:val="Default"/>
        <w:jc w:val="both"/>
        <w:rPr>
          <w:rFonts w:ascii="Times New Roman" w:hAnsi="Times New Roman" w:cs="Times New Roman"/>
          <w:color w:val="auto"/>
        </w:rPr>
      </w:pPr>
      <w:r w:rsidRPr="00C72790">
        <w:rPr>
          <w:rFonts w:ascii="Times New Roman" w:hAnsi="Times New Roman" w:cs="Times New Roman"/>
          <w:color w:val="auto"/>
        </w:rPr>
        <w:t xml:space="preserve">Приложение № 2 – График выполнения работ </w:t>
      </w:r>
    </w:p>
    <w:p w14:paraId="50A65E00" w14:textId="77777777" w:rsidR="00E27278" w:rsidRPr="00C72790" w:rsidRDefault="00E27278" w:rsidP="00E27278">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3 – Техническое задание</w:t>
      </w:r>
    </w:p>
    <w:p w14:paraId="1971090F" w14:textId="77777777" w:rsidR="00E27278" w:rsidRPr="00C72790" w:rsidRDefault="00E27278" w:rsidP="00E27278">
      <w:pPr>
        <w:pStyle w:val="Default"/>
        <w:jc w:val="both"/>
        <w:rPr>
          <w:rFonts w:ascii="Times New Roman" w:hAnsi="Times New Roman" w:cs="Times New Roman"/>
          <w:color w:val="auto"/>
        </w:rPr>
      </w:pPr>
      <w:r w:rsidRPr="00C72790">
        <w:rPr>
          <w:rFonts w:ascii="Times New Roman" w:hAnsi="Times New Roman" w:cs="Times New Roman"/>
          <w:color w:val="auto"/>
        </w:rPr>
        <w:t>Приложение № 4 – Сметная документация</w:t>
      </w:r>
    </w:p>
    <w:p w14:paraId="20753CDF" w14:textId="77777777" w:rsidR="00E27278" w:rsidRPr="00C72790" w:rsidRDefault="00E27278" w:rsidP="00E27278">
      <w:pPr>
        <w:pStyle w:val="a6"/>
        <w:jc w:val="center"/>
        <w:rPr>
          <w:b/>
        </w:rPr>
      </w:pPr>
    </w:p>
    <w:p w14:paraId="4CAD083C" w14:textId="77777777" w:rsidR="00E27278" w:rsidRPr="00C72790" w:rsidRDefault="00E27278" w:rsidP="00E27278">
      <w:pPr>
        <w:pStyle w:val="a6"/>
        <w:jc w:val="center"/>
        <w:rPr>
          <w:b/>
        </w:rPr>
      </w:pPr>
    </w:p>
    <w:p w14:paraId="2521BBBE" w14:textId="77777777" w:rsidR="00E27278" w:rsidRPr="00C72790" w:rsidRDefault="00E27278" w:rsidP="00E27278">
      <w:pPr>
        <w:pStyle w:val="a6"/>
        <w:jc w:val="center"/>
        <w:rPr>
          <w:b/>
        </w:rPr>
      </w:pPr>
    </w:p>
    <w:p w14:paraId="1A2C289D" w14:textId="77777777" w:rsidR="00E27278" w:rsidRPr="00C72790" w:rsidRDefault="00E27278" w:rsidP="00E27278">
      <w:pPr>
        <w:pStyle w:val="a6"/>
        <w:jc w:val="center"/>
        <w:rPr>
          <w:rFonts w:ascii="Times New Roman" w:hAnsi="Times New Roman"/>
          <w:b/>
          <w:sz w:val="24"/>
          <w:szCs w:val="24"/>
        </w:rPr>
      </w:pPr>
      <w:r w:rsidRPr="00C72790">
        <w:rPr>
          <w:rFonts w:ascii="Times New Roman" w:hAnsi="Times New Roman"/>
          <w:b/>
          <w:sz w:val="24"/>
          <w:szCs w:val="24"/>
        </w:rPr>
        <w:t>15. АДРЕСА И РЕКВИЗИТЫ СТОРОН.</w:t>
      </w:r>
    </w:p>
    <w:p w14:paraId="2B1ED88B" w14:textId="77777777" w:rsidR="00E27278" w:rsidRPr="00C72790" w:rsidRDefault="00E27278" w:rsidP="00E27278">
      <w:pPr>
        <w:pStyle w:val="a6"/>
        <w:rPr>
          <w:b/>
        </w:rPr>
      </w:pPr>
    </w:p>
    <w:p w14:paraId="5966073D" w14:textId="77777777" w:rsidR="00E27278" w:rsidRPr="00C72790" w:rsidRDefault="00E27278" w:rsidP="00E27278">
      <w:pPr>
        <w:pStyle w:val="a6"/>
        <w:rPr>
          <w:b/>
          <w:lang w:bidi="he-IL"/>
        </w:rPr>
      </w:pPr>
      <w:r w:rsidRPr="00C72790">
        <w:rPr>
          <w:rFonts w:ascii="Times New Roman" w:hAnsi="Times New Roman"/>
          <w:b/>
          <w:sz w:val="24"/>
          <w:szCs w:val="24"/>
          <w:lang w:bidi="he-IL"/>
        </w:rPr>
        <w:t>ЗАКАЗЧИК</w:t>
      </w:r>
      <w:r w:rsidRPr="00C72790">
        <w:rPr>
          <w:b/>
          <w:sz w:val="24"/>
          <w:szCs w:val="24"/>
          <w:lang w:bidi="he-IL"/>
        </w:rPr>
        <w:t xml:space="preserve">: </w:t>
      </w:r>
      <w:r w:rsidRPr="00C72790">
        <w:rPr>
          <w:b/>
          <w:sz w:val="24"/>
          <w:szCs w:val="24"/>
          <w:lang w:bidi="he-IL"/>
        </w:rPr>
        <w:tab/>
      </w:r>
      <w:r w:rsidRPr="00C72790">
        <w:rPr>
          <w:b/>
          <w:lang w:bidi="he-IL"/>
        </w:rPr>
        <w:tab/>
      </w:r>
      <w:r w:rsidRPr="00C72790">
        <w:rPr>
          <w:b/>
          <w:lang w:bidi="he-IL"/>
        </w:rPr>
        <w:tab/>
      </w:r>
      <w:r w:rsidRPr="00C72790">
        <w:rPr>
          <w:b/>
          <w:lang w:bidi="he-IL"/>
        </w:rPr>
        <w:tab/>
      </w:r>
      <w:r w:rsidRPr="00C72790">
        <w:rPr>
          <w:b/>
          <w:lang w:bidi="he-IL"/>
        </w:rPr>
        <w:tab/>
      </w:r>
      <w:r w:rsidRPr="00C72790">
        <w:rPr>
          <w:b/>
          <w:lang w:bidi="he-IL"/>
        </w:rPr>
        <w:tab/>
        <w:t xml:space="preserve">       </w:t>
      </w:r>
      <w:r w:rsidRPr="00C72790">
        <w:rPr>
          <w:rFonts w:ascii="Times New Roman" w:hAnsi="Times New Roman"/>
          <w:b/>
          <w:sz w:val="24"/>
          <w:szCs w:val="24"/>
          <w:lang w:bidi="he-IL"/>
        </w:rPr>
        <w:t>ИСПОЛНИТЕЛЬ:</w:t>
      </w:r>
    </w:p>
    <w:tbl>
      <w:tblPr>
        <w:tblW w:w="5400" w:type="dxa"/>
        <w:tblInd w:w="15" w:type="dxa"/>
        <w:tblCellMar>
          <w:top w:w="15" w:type="dxa"/>
          <w:left w:w="15" w:type="dxa"/>
          <w:bottom w:w="15" w:type="dxa"/>
          <w:right w:w="15" w:type="dxa"/>
        </w:tblCellMar>
        <w:tblLook w:val="00A0" w:firstRow="1" w:lastRow="0" w:firstColumn="1" w:lastColumn="0" w:noHBand="0" w:noVBand="0"/>
      </w:tblPr>
      <w:tblGrid>
        <w:gridCol w:w="4320"/>
        <w:gridCol w:w="1080"/>
      </w:tblGrid>
      <w:tr w:rsidR="00E27278" w:rsidRPr="00C72790" w14:paraId="2B4B2722" w14:textId="77777777" w:rsidTr="00CF4E1F">
        <w:tc>
          <w:tcPr>
            <w:tcW w:w="4320" w:type="dxa"/>
            <w:vAlign w:val="center"/>
          </w:tcPr>
          <w:p w14:paraId="3A309896" w14:textId="77777777" w:rsidR="00E27278" w:rsidRPr="00C72790" w:rsidRDefault="00E27278" w:rsidP="00CF4E1F">
            <w:pPr>
              <w:spacing w:after="0" w:line="240" w:lineRule="auto"/>
              <w:rPr>
                <w:rFonts w:ascii="Times New Roman" w:hAnsi="Times New Roman"/>
                <w:sz w:val="24"/>
                <w:szCs w:val="24"/>
                <w:lang w:eastAsia="ru-RU"/>
              </w:rPr>
            </w:pPr>
            <w:r w:rsidRPr="00C72790">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755A7BC5" w14:textId="77777777" w:rsidR="00E27278" w:rsidRPr="00C72790" w:rsidRDefault="00E27278" w:rsidP="00CF4E1F">
            <w:pPr>
              <w:spacing w:after="0" w:line="240" w:lineRule="auto"/>
              <w:rPr>
                <w:rFonts w:ascii="Times New Roman" w:hAnsi="Times New Roman"/>
                <w:sz w:val="24"/>
                <w:szCs w:val="24"/>
                <w:lang w:eastAsia="ru-RU"/>
              </w:rPr>
            </w:pPr>
          </w:p>
        </w:tc>
      </w:tr>
      <w:tr w:rsidR="00E27278" w:rsidRPr="00C72790" w14:paraId="7B08D992" w14:textId="77777777" w:rsidTr="00CF4E1F">
        <w:trPr>
          <w:trHeight w:val="957"/>
        </w:trPr>
        <w:tc>
          <w:tcPr>
            <w:tcW w:w="4320" w:type="dxa"/>
            <w:vAlign w:val="center"/>
          </w:tcPr>
          <w:p w14:paraId="7D2912D9" w14:textId="77777777" w:rsidR="00E27278" w:rsidRPr="00C72790" w:rsidRDefault="00E27278" w:rsidP="00CF4E1F">
            <w:pPr>
              <w:spacing w:after="0" w:line="240" w:lineRule="auto"/>
              <w:rPr>
                <w:rFonts w:ascii="Times New Roman" w:hAnsi="Times New Roman"/>
              </w:rPr>
            </w:pPr>
            <w:r w:rsidRPr="00C72790">
              <w:rPr>
                <w:rFonts w:ascii="Times New Roman" w:hAnsi="Times New Roman"/>
              </w:rPr>
              <w:t xml:space="preserve">ИНН 4703471025    КПП 470301001                         Местонахождение: 188653, Ленинградская область, Всеволожский район, Агалатовское сельское поселение, в/г Агалатово, д.161.                  р/с 40703810500000020236 в банке АО «АБ «РОССИЯ» г. Санкт-Петербург,                                  к/с   30101810800000000861                                БИК   044030861                                                  ОГРН   1134700002007                         </w:t>
            </w:r>
          </w:p>
          <w:p w14:paraId="2BC50452" w14:textId="77777777" w:rsidR="00E27278" w:rsidRPr="00C72790" w:rsidRDefault="00E27278" w:rsidP="00CF4E1F">
            <w:pPr>
              <w:spacing w:after="0" w:line="240" w:lineRule="auto"/>
              <w:rPr>
                <w:rFonts w:ascii="Times New Roman" w:hAnsi="Times New Roman"/>
                <w:sz w:val="24"/>
                <w:szCs w:val="24"/>
                <w:lang w:eastAsia="ru-RU"/>
              </w:rPr>
            </w:pPr>
          </w:p>
        </w:tc>
        <w:tc>
          <w:tcPr>
            <w:tcW w:w="1080" w:type="dxa"/>
            <w:vAlign w:val="center"/>
          </w:tcPr>
          <w:p w14:paraId="4043906F" w14:textId="77777777" w:rsidR="00E27278" w:rsidRPr="00C72790" w:rsidRDefault="00E27278" w:rsidP="00CF4E1F">
            <w:pPr>
              <w:spacing w:after="0" w:line="240" w:lineRule="auto"/>
              <w:rPr>
                <w:rFonts w:ascii="Times New Roman" w:hAnsi="Times New Roman"/>
                <w:sz w:val="24"/>
                <w:szCs w:val="24"/>
                <w:lang w:eastAsia="ru-RU"/>
              </w:rPr>
            </w:pPr>
          </w:p>
        </w:tc>
      </w:tr>
    </w:tbl>
    <w:p w14:paraId="1D8FC1C8" w14:textId="77777777" w:rsidR="00E27278" w:rsidRPr="00C72790" w:rsidRDefault="00E27278" w:rsidP="00E27278">
      <w:pPr>
        <w:spacing w:after="0" w:line="240" w:lineRule="auto"/>
        <w:jc w:val="right"/>
        <w:rPr>
          <w:rFonts w:ascii="Times New Roman" w:hAnsi="Times New Roman"/>
          <w:sz w:val="24"/>
          <w:szCs w:val="24"/>
        </w:rPr>
      </w:pPr>
    </w:p>
    <w:p w14:paraId="2F09E65B" w14:textId="77777777" w:rsidR="00E27278" w:rsidRPr="00C72790" w:rsidRDefault="00E27278" w:rsidP="00E27278">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C72790">
        <w:rPr>
          <w:rFonts w:ascii="Times New Roman" w:eastAsia="Times New Roman" w:hAnsi="Times New Roman"/>
          <w:b/>
          <w:bCs/>
          <w:color w:val="000000"/>
          <w:sz w:val="24"/>
          <w:szCs w:val="24"/>
          <w:lang w:eastAsia="ru-RU"/>
        </w:rPr>
        <w:t>Подписи сторон</w:t>
      </w:r>
    </w:p>
    <w:p w14:paraId="29D6FC97" w14:textId="77777777" w:rsidR="00E27278" w:rsidRPr="00C72790" w:rsidRDefault="00E27278" w:rsidP="00E27278">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14:paraId="37A4E3EE" w14:textId="77777777" w:rsidR="00E27278" w:rsidRPr="00C72790" w:rsidRDefault="00E27278" w:rsidP="00E27278">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C72790">
        <w:rPr>
          <w:rFonts w:ascii="Times New Roman" w:eastAsia="Times New Roman" w:hAnsi="Times New Roman"/>
          <w:b/>
          <w:bCs/>
          <w:color w:val="000000"/>
          <w:sz w:val="24"/>
          <w:szCs w:val="24"/>
          <w:lang w:eastAsia="ru-RU"/>
        </w:rPr>
        <w:t>Заказчик                                                                            Исполнитель</w:t>
      </w:r>
    </w:p>
    <w:p w14:paraId="4BC8E858" w14:textId="77777777" w:rsidR="00E27278" w:rsidRPr="00C72790" w:rsidRDefault="00E27278" w:rsidP="00E27278">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C72790">
        <w:rPr>
          <w:rFonts w:ascii="Times New Roman" w:eastAsia="Times New Roman" w:hAnsi="Times New Roman"/>
          <w:color w:val="000000"/>
          <w:sz w:val="24"/>
          <w:szCs w:val="24"/>
          <w:lang w:eastAsia="ru-RU"/>
        </w:rPr>
        <w:t>____________________________                                     _________________________</w:t>
      </w:r>
    </w:p>
    <w:p w14:paraId="75864B5C" w14:textId="77777777" w:rsidR="00E27278" w:rsidRDefault="00E27278" w:rsidP="00E27278">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7104C1">
          <w:rPr>
            <w:noProof/>
          </w:rPr>
          <w:t>4</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3C060EFE" w14:textId="77777777" w:rsidR="00E27278" w:rsidRPr="00F75ED6" w:rsidRDefault="00E27278" w:rsidP="00E27278">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2EFF"/>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6C92"/>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67977"/>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2D81"/>
    <w:rsid w:val="00660D83"/>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04C1"/>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790"/>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7198A"/>
    <w:rsid w:val="00D8197D"/>
    <w:rsid w:val="00D90E08"/>
    <w:rsid w:val="00D9503D"/>
    <w:rsid w:val="00DA28AE"/>
    <w:rsid w:val="00DA4191"/>
    <w:rsid w:val="00DA69BC"/>
    <w:rsid w:val="00DB1BD7"/>
    <w:rsid w:val="00DB3923"/>
    <w:rsid w:val="00DB43E0"/>
    <w:rsid w:val="00DC3B5E"/>
    <w:rsid w:val="00DC6633"/>
    <w:rsid w:val="00DD04A8"/>
    <w:rsid w:val="00DD34F1"/>
    <w:rsid w:val="00DD5889"/>
    <w:rsid w:val="00DD5ABC"/>
    <w:rsid w:val="00DD6FE2"/>
    <w:rsid w:val="00DE2868"/>
    <w:rsid w:val="00DE3CBB"/>
    <w:rsid w:val="00E12D04"/>
    <w:rsid w:val="00E27278"/>
    <w:rsid w:val="00E3189F"/>
    <w:rsid w:val="00E37904"/>
    <w:rsid w:val="00E40F7F"/>
    <w:rsid w:val="00E62988"/>
    <w:rsid w:val="00E64DE9"/>
    <w:rsid w:val="00E64EFD"/>
    <w:rsid w:val="00E71F0E"/>
    <w:rsid w:val="00E72CB1"/>
    <w:rsid w:val="00E77BE6"/>
    <w:rsid w:val="00E86536"/>
    <w:rsid w:val="00E87943"/>
    <w:rsid w:val="00EA36FB"/>
    <w:rsid w:val="00EA463F"/>
    <w:rsid w:val="00EA6D67"/>
    <w:rsid w:val="00EB1F5B"/>
    <w:rsid w:val="00EB23DD"/>
    <w:rsid w:val="00EB3A0F"/>
    <w:rsid w:val="00EC5127"/>
    <w:rsid w:val="00ED1148"/>
    <w:rsid w:val="00ED1469"/>
    <w:rsid w:val="00ED17E7"/>
    <w:rsid w:val="00ED470E"/>
    <w:rsid w:val="00ED532F"/>
    <w:rsid w:val="00EE20D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33054212">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60556-CD6A-4299-BEB2-9EF10F3D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4941</Words>
  <Characters>28168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15</cp:revision>
  <cp:lastPrinted>2016-10-28T12:58:00Z</cp:lastPrinted>
  <dcterms:created xsi:type="dcterms:W3CDTF">2016-09-28T17:11:00Z</dcterms:created>
  <dcterms:modified xsi:type="dcterms:W3CDTF">2016-11-09T17:49:00Z</dcterms:modified>
</cp:coreProperties>
</file>