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9 июня 2014 г. N 228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 УТВЕРЖДЕНИИ ПОРЯДКА ОПРЕДЕЛЕНИЯ РАЗМЕРА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ПРЕДЕЛЬНОЙ</w:t>
      </w:r>
      <w:proofErr w:type="gramEnd"/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СТОИМОСТИ УСЛУГ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И(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ИЛИ) РАБОТ ПО КАПИТАЛЬНОМУ РЕМОНТУ ОБЩЕГО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ИМУЩЕСТВА В МНОГОКВАРТИРНОМ ДОМЕ,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КОТОРАЯ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МОЖЕТ ОПЛАЧИВАТЬСЯ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НЕКОММЕРЧЕСКОЙ ОРГАНИЗАЦИЕЙ "ФОНД КАПИТАЛЬНОГО РЕМОНТА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МНОГОКВАРТИРНЫХ ДОМОВ ЛЕНИНГРАДСКОЙ ОБЛАСТИ" ЗА СЧЕТ СРЕДСТВ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ФОНДА КАПИТАЛЬНОГО РЕМОНТА, СФОРМИРОВАННОГО ИСХОДЯ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ИЗ МИНИМАЛЬНОГО РАЗМЕРА ВЗНОСА НА КАПИТАЛЬНЫЙ РЕМОНТ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0337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07.10.2015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04.04.2016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190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статьей 12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определения размера предельной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доме, которая может оплачиваться некоммерческой организацией "Фонд капитального ремонта многоквартирных домов Ленинградской области" за счет средств фонда капитального ремонта, сформированного исходя из минимального размера взноса на капитальный ремонт.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жилищно-коммунальному хозяйству, энергетике и транспорту Коваля О.С.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04.04.2016 N 87)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09.06.2014 N 228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ОПРЕДЕЛЕНИЯ РАЗМЕРА ПРЕДЕЛЬНОЙ СТОИМОСТИ УСЛУГ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И(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ИЛИ) РАБОТ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ПО КАПИТАЛЬНОМУ РЕМОНТУ ОБЩЕГО ИМУЩЕСТВА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МНОГОКВАРТИРНОМ</w:t>
      </w:r>
      <w:proofErr w:type="gramEnd"/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ДОМЕ,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КОТОРАЯ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МОЖЕТ ОПЛАЧИВАТЬСЯ НЕКОММЕРЧЕСКОЙ ОРГАНИЗАЦИЕЙ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"ФОНД КАПИТАЛЬНОГО РЕМОНТА МНОГОКВАРТИРНЫХ ДОМОВ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 ЗА СЧЕТ СРЕДСТВ ФОНДА КАПИТАЛЬНОГО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РЕМОНТА, СФОРМИРОВАННОГО ИСХОДЯ ИЗ МИНИМАЛЬНОГО РАЗМЕРА</w:t>
      </w:r>
    </w:p>
    <w:p w:rsidR="00D03375" w:rsidRDefault="00D03375" w:rsidP="00D033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ВЗНОСА НА КАПИТАЛЬНЫЙ РЕМОНТ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0337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Список изменяющих документов</w:t>
            </w:r>
          </w:p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07.10.2015 N 381)</w:t>
            </w:r>
          </w:p>
        </w:tc>
      </w:tr>
    </w:tbl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устанавливает требования к определению предельной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доме, которая оплачивается из средств некоммерческой организации "Фонд капитального ремонта многоквартирных домов Ленинградской области" (далее - Фонд), сформированных за счет субсидий из областного бюджета Ленинградской области, бюджетов муниципальных образований, платежей собственников помещений в многоквартирных домах, формирующих фонды капитального ремонта на счете, счетах Фонда, исходя из минимального размера взноса на капитальный ремонт.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Размер предельной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 определяется в целях реализации: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Региональной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проведения капитального ремонта общего имущества в многоквартирных домах, расположенных на территории Ленинградской области, на 2014-2043 годы (далее - региональная программа капитального ремонта);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краткосрочного плана реализации региональной программы капитального ремонта.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Размер предельной стоимости видов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услуг определяется исходя из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состава</w:t>
        </w:r>
      </w:hyperlink>
      <w:r>
        <w:rPr>
          <w:rFonts w:ascii="Arial" w:hAnsi="Arial" w:cs="Arial"/>
          <w:sz w:val="20"/>
          <w:szCs w:val="20"/>
        </w:rPr>
        <w:t xml:space="preserve"> работ по капитальному ремонту многоквартирных домов, финансируемых за счет средств Фонда, формируемого из минимального размера взноса (далее - предельная стоимость) в соответствии с приложением к настоящему Порядку.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Определение предельной стоимости производится на основании локальных сметных расчетов, составленных по результатам проведенного мониторинга технического состояния многоквартирных домов, по каждому виду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капитального ремонта.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Сметные расчеты составляются с применением территориальных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федеральных единичных расценок на ремонтно-строительные работы, сметных нормативов, регулирующих вопросы определения стоимости строительной продукции на территории Ленинградской области, в соответствии с нормативными и методическими документами федерального и территориального уровня, регулирующими вопросы определения стоимости строительной продукции на территории Ленинградской области.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предельной стоимости определяется ежегодно методом индексации базовых цен в текущие с применением индекса-дефлятора, определенного Министерством экономического развития Российской Федерации по отрасли "строительство".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Расчет предельной стоимости производится на основе укрупненных показателей стоимости капитального ремонта в зависимости от его конструктивного решения и этажности с учетом установленного перечня работ (услуг) по капитальному ремонту, включаемых в программу капитального ремонта (метод укрупненных показателей).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предельной стоимости определяется для каждого вида работ на единицу объема конструктивного элемента.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предельной стоимости определяется для каждого вида услуг как процент от общей стоимости работ в базисном уровне цен и дальнейшей индексации в текущий уровень цен.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Размер предельной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 утверждается нормативным правовым актом комитета по жилищно-коммунальному хозяйству и транспорту Ленинградской области.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69"/>
      <w:bookmarkEnd w:id="1"/>
      <w:r>
        <w:rPr>
          <w:rFonts w:ascii="Arial" w:hAnsi="Arial" w:cs="Arial"/>
          <w:sz w:val="20"/>
          <w:szCs w:val="20"/>
        </w:rPr>
        <w:t>СОСТАВ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 ПО КАПИТАЛЬНОМУ РЕМОНТУ ОБЩЕГО ИМУЩЕСТВА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МНОГОКВАРТИРНЫХ ДОМОВ, ФИНАНСИРУЕМЫХ ЗА СЧЕТ СРЕДСТВ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ФОНДА КАПИТАЛЬНОГО РЕМОНТА, ФОРМИРУЕМОГО ИСХОДЯ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МИНИМАЛЬНОГО РАЗМЕРА ВЗНОСА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0337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D03375" w:rsidRDefault="00D0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07.10.2015 N 381)</w:t>
            </w:r>
          </w:p>
        </w:tc>
      </w:tr>
    </w:tbl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bookmarkStart w:id="2" w:name="Par78"/>
      <w:bookmarkEnd w:id="2"/>
      <w:r>
        <w:rPr>
          <w:rFonts w:ascii="Arial" w:hAnsi="Arial" w:cs="Arial"/>
          <w:sz w:val="20"/>
          <w:szCs w:val="20"/>
        </w:rPr>
        <w:t>1. Ремонт внутридомовых инженерных систем электро-, тепл</w:t>
      </w:r>
      <w:proofErr w:type="gramStart"/>
      <w:r>
        <w:rPr>
          <w:rFonts w:ascii="Arial" w:hAnsi="Arial" w:cs="Arial"/>
          <w:sz w:val="20"/>
          <w:szCs w:val="20"/>
        </w:rPr>
        <w:t>о-</w:t>
      </w:r>
      <w:proofErr w:type="gramEnd"/>
      <w:r>
        <w:rPr>
          <w:rFonts w:ascii="Arial" w:hAnsi="Arial" w:cs="Arial"/>
          <w:sz w:val="20"/>
          <w:szCs w:val="20"/>
        </w:rPr>
        <w:t>, газо-, водоснабжения, водоотведения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Ремонт или замена инженерных систем: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холодного водоснабжения,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водомерных узлов,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разводящих магистралей и стояков,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замена запорной арматуры, в том числе на ответвлении от стояков в квартиру,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ремонт или замена в комплексе оборудования </w:t>
      </w:r>
      <w:proofErr w:type="spellStart"/>
      <w:r>
        <w:rPr>
          <w:rFonts w:ascii="Arial" w:hAnsi="Arial" w:cs="Arial"/>
          <w:sz w:val="20"/>
          <w:szCs w:val="20"/>
        </w:rPr>
        <w:t>повысительных</w:t>
      </w:r>
      <w:proofErr w:type="spellEnd"/>
      <w:r>
        <w:rPr>
          <w:rFonts w:ascii="Arial" w:hAnsi="Arial" w:cs="Arial"/>
          <w:sz w:val="20"/>
          <w:szCs w:val="20"/>
        </w:rPr>
        <w:t xml:space="preserve"> насосных установок;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ремонт или замена системы горячего водоснабжения,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ТРЖ,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распределительную сеть,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разводящих магистралей и стояков,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замена запорной арматуры, в том числе на ответвлении от стояков в квартиру;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ремонт или замена системы канализации и водоотведения,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выпусков, сборных трубопроводов, стояков и вытяжек,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замена задвижек при их наличии;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ремонт или замена системы отопления,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разводящих магистралей и стояков,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замена запорной и регулировочной арматуры, в том числе на ответвлении от стояков к отопительным приборам в жилых помещениях,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перегруппировка или замена отопительных приборов в местах общего пользования, замена ответвлений от стояков и отопительных приборов в жилых помещениях,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установка, ремонт или замена в комплексе оборудования ИТП (индивидуальных тепловых пунктов) и при наличии </w:t>
      </w:r>
      <w:proofErr w:type="spellStart"/>
      <w:r>
        <w:rPr>
          <w:rFonts w:ascii="Arial" w:hAnsi="Arial" w:cs="Arial"/>
          <w:sz w:val="20"/>
          <w:szCs w:val="20"/>
        </w:rPr>
        <w:t>повысительных</w:t>
      </w:r>
      <w:proofErr w:type="spellEnd"/>
      <w:r>
        <w:rPr>
          <w:rFonts w:ascii="Arial" w:hAnsi="Arial" w:cs="Arial"/>
          <w:sz w:val="20"/>
          <w:szCs w:val="20"/>
        </w:rPr>
        <w:t xml:space="preserve"> насосных установок;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ремонт или замена системы газоснабжения,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внутридомовых разводящих магистралей и стояков,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замена запорной и регулировочной арматуры, в том числе на ответвлении от стояков к бытовым газовым приборам в жилых помещениях;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ремонт или замена системы электроснабжения,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ремонт или замена ГРЩ (главных распределительных щитов), распределительных и групповых щитов,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или замена внутридомовых разводящих магистралей и стояков коммунального и квартирного освещения,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замена ответвлений от этажных щитков или коробок квартирных счетчиков, установочных и осветительных приборов коммунального освещения,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замена электрических сетей для питания электрооборудования лифтов и электрооборудования для обеспечения работы инженерных систем.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Модернизация инженерных систем,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обязательное применение модернизированных отопительных приборов и трубопроводов из пластика, </w:t>
      </w:r>
      <w:proofErr w:type="spellStart"/>
      <w:r>
        <w:rPr>
          <w:rFonts w:ascii="Arial" w:hAnsi="Arial" w:cs="Arial"/>
          <w:sz w:val="20"/>
          <w:szCs w:val="20"/>
        </w:rPr>
        <w:t>металлопластика</w:t>
      </w:r>
      <w:proofErr w:type="spellEnd"/>
      <w:r>
        <w:rPr>
          <w:rFonts w:ascii="Arial" w:hAnsi="Arial" w:cs="Arial"/>
          <w:sz w:val="20"/>
          <w:szCs w:val="20"/>
        </w:rPr>
        <w:t xml:space="preserve"> и т.д. и запрет на установку стальных труб;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перевод существующей сети электроснабжения на повышенное напряжение;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замена осветительных приборов для нужд коммунального освещения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энергосберегающие;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переоборудование тепловых пунктов и водомерных узлов.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Замена печного отопления на </w:t>
      </w:r>
      <w:proofErr w:type="gramStart"/>
      <w:r>
        <w:rPr>
          <w:rFonts w:ascii="Arial" w:hAnsi="Arial" w:cs="Arial"/>
          <w:sz w:val="20"/>
          <w:szCs w:val="20"/>
        </w:rPr>
        <w:t>центральное</w:t>
      </w:r>
      <w:proofErr w:type="gramEnd"/>
      <w:r>
        <w:rPr>
          <w:rFonts w:ascii="Arial" w:hAnsi="Arial" w:cs="Arial"/>
          <w:sz w:val="20"/>
          <w:szCs w:val="20"/>
        </w:rPr>
        <w:t xml:space="preserve"> с устройством: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котельных;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теплопроводов;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тепловых пунктов;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крышных и иных автономных источников теплоснабжения.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Оборудование: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системами холодного и горячего водоснабжения;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системами канализации.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Ремонт септиков и выгребных ям, относящихся к общему имуществу в многоквартирном доме.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1.5 введен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07.10.2015 N 381)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Ремонт или замена лифтового оборудования, признанного непригодным для эксплуатации, при необходимости ремонт лифтовых шахт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Ремонт и замена лифтового оборудования с его модернизацией,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ремонт или полная замена лифтового оборудования, признанного непригодным для эксплуатации;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ремонт при необходимости шахт, замена приставных шахт;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ремонт машинных помещений;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ремонт, замена элементов автоматизации и диспетчеризация лифтового оборудования;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оборудование устройств, необходимых для подключения к действующим системам автоматизации, и диспетчеризация лифтового оборудования.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Ремонт крыш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Ремонт конструкций крыш: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из деревянных конструкций,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ремонт с частичной заменой стропильных ног; </w:t>
      </w:r>
      <w:proofErr w:type="spellStart"/>
      <w:r>
        <w:rPr>
          <w:rFonts w:ascii="Arial" w:hAnsi="Arial" w:cs="Arial"/>
          <w:sz w:val="20"/>
          <w:szCs w:val="20"/>
        </w:rPr>
        <w:t>мауэрлатов</w:t>
      </w:r>
      <w:proofErr w:type="spellEnd"/>
      <w:r>
        <w:rPr>
          <w:rFonts w:ascii="Arial" w:hAnsi="Arial" w:cs="Arial"/>
          <w:sz w:val="20"/>
          <w:szCs w:val="20"/>
        </w:rPr>
        <w:t>; обрешетки сплошной и разряженной из брусков,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антисептирование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антипирирование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деревянных конструкций,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утепление </w:t>
      </w:r>
      <w:proofErr w:type="spellStart"/>
      <w:r>
        <w:rPr>
          <w:rFonts w:ascii="Arial" w:hAnsi="Arial" w:cs="Arial"/>
          <w:sz w:val="20"/>
          <w:szCs w:val="20"/>
        </w:rPr>
        <w:t>подкровельного</w:t>
      </w:r>
      <w:proofErr w:type="spellEnd"/>
      <w:r>
        <w:rPr>
          <w:rFonts w:ascii="Arial" w:hAnsi="Arial" w:cs="Arial"/>
          <w:sz w:val="20"/>
          <w:szCs w:val="20"/>
        </w:rPr>
        <w:t xml:space="preserve"> (чердачного) перекрытия,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(замена) слуховых окон;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из железобетонных стропил и кровельных настилов, в том числе: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устранение неисправностей железобетонных стропил и кровельных настилов,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утепление </w:t>
      </w:r>
      <w:proofErr w:type="spellStart"/>
      <w:r>
        <w:rPr>
          <w:rFonts w:ascii="Arial" w:hAnsi="Arial" w:cs="Arial"/>
          <w:sz w:val="20"/>
          <w:szCs w:val="20"/>
        </w:rPr>
        <w:t>подкровельного</w:t>
      </w:r>
      <w:proofErr w:type="spellEnd"/>
      <w:r>
        <w:rPr>
          <w:rFonts w:ascii="Arial" w:hAnsi="Arial" w:cs="Arial"/>
          <w:sz w:val="20"/>
          <w:szCs w:val="20"/>
        </w:rPr>
        <w:t xml:space="preserve"> (чердачного) перекрытия,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 стяжки для кровельного покрытия.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Замена покрытий крыш: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полная замена металлического покрытия крыш с устройством примыканий;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полная замена покрытия кровли из рулонных </w:t>
      </w:r>
      <w:proofErr w:type="spellStart"/>
      <w:r>
        <w:rPr>
          <w:rFonts w:ascii="Arial" w:hAnsi="Arial" w:cs="Arial"/>
          <w:sz w:val="20"/>
          <w:szCs w:val="20"/>
        </w:rPr>
        <w:t>битумородных</w:t>
      </w:r>
      <w:proofErr w:type="spellEnd"/>
      <w:r>
        <w:rPr>
          <w:rFonts w:ascii="Arial" w:hAnsi="Arial" w:cs="Arial"/>
          <w:sz w:val="20"/>
          <w:szCs w:val="20"/>
        </w:rPr>
        <w:t xml:space="preserve"> материалов (рубероид) на кровли из наплавляемых материалов с устройством примыканий;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полная замена покрытия кровли из штучных материалов (шифер, черепица и т.п.) с устройством примыканий.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Ремонт или замена системы водоотвода (свесы, желоба, разжелобки, лотки) с заменой водосточных труб и изделий (наружных и внутренних).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Ремонт или замена </w:t>
      </w:r>
      <w:proofErr w:type="spellStart"/>
      <w:r>
        <w:rPr>
          <w:rFonts w:ascii="Arial" w:hAnsi="Arial" w:cs="Arial"/>
          <w:sz w:val="20"/>
          <w:szCs w:val="20"/>
        </w:rPr>
        <w:t>надкровельных</w:t>
      </w:r>
      <w:proofErr w:type="spellEnd"/>
      <w:r>
        <w:rPr>
          <w:rFonts w:ascii="Arial" w:hAnsi="Arial" w:cs="Arial"/>
          <w:sz w:val="20"/>
          <w:szCs w:val="20"/>
        </w:rPr>
        <w:t xml:space="preserve"> элементов: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ремонт лазов на кровлю;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ремонт продухов, ремонт или замена слуховых окон и других устрой</w:t>
      </w:r>
      <w:proofErr w:type="gramStart"/>
      <w:r>
        <w:rPr>
          <w:rFonts w:ascii="Arial" w:hAnsi="Arial" w:cs="Arial"/>
          <w:sz w:val="20"/>
          <w:szCs w:val="20"/>
        </w:rPr>
        <w:t>ств дл</w:t>
      </w:r>
      <w:proofErr w:type="gramEnd"/>
      <w:r>
        <w:rPr>
          <w:rFonts w:ascii="Arial" w:hAnsi="Arial" w:cs="Arial"/>
          <w:sz w:val="20"/>
          <w:szCs w:val="20"/>
        </w:rPr>
        <w:t>я вентиляции чердачного пространства;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смена колпаков на оголовках </w:t>
      </w:r>
      <w:proofErr w:type="spellStart"/>
      <w:r>
        <w:rPr>
          <w:rFonts w:ascii="Arial" w:hAnsi="Arial" w:cs="Arial"/>
          <w:sz w:val="20"/>
          <w:szCs w:val="20"/>
        </w:rPr>
        <w:t>дымовентблоков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вентшахт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смена покрытий парапетов, брандмауэров, надстроек;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ремонт (штукатурка, покраска) и утепление дымовентиляционных блоков и лифтовых шахт;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восстановление или смена ограждения на чердачной кровле.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proofErr w:type="gramStart"/>
      <w:r>
        <w:rPr>
          <w:rFonts w:ascii="Arial" w:hAnsi="Arial" w:cs="Arial"/>
          <w:sz w:val="20"/>
          <w:szCs w:val="20"/>
        </w:rPr>
        <w:t xml:space="preserve">Переустройство невентилируемых совмещенных крыш на вентилируемые с утеплением </w:t>
      </w:r>
      <w:proofErr w:type="spellStart"/>
      <w:r>
        <w:rPr>
          <w:rFonts w:ascii="Arial" w:hAnsi="Arial" w:cs="Arial"/>
          <w:sz w:val="20"/>
          <w:szCs w:val="20"/>
        </w:rPr>
        <w:t>подкровельного</w:t>
      </w:r>
      <w:proofErr w:type="spellEnd"/>
      <w:r>
        <w:rPr>
          <w:rFonts w:ascii="Arial" w:hAnsi="Arial" w:cs="Arial"/>
          <w:sz w:val="20"/>
          <w:szCs w:val="20"/>
        </w:rPr>
        <w:t xml:space="preserve"> (чердачного) перекрытия.</w:t>
      </w:r>
      <w:proofErr w:type="gramEnd"/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Ремонт подвальных помещений, относящихся к общему имуществу в многоквартирных домах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Ремонт участков стен подвалов и пола.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Утепление стен и </w:t>
      </w:r>
      <w:proofErr w:type="spellStart"/>
      <w:r>
        <w:rPr>
          <w:rFonts w:ascii="Arial" w:hAnsi="Arial" w:cs="Arial"/>
          <w:sz w:val="20"/>
          <w:szCs w:val="20"/>
        </w:rPr>
        <w:t>надподвальных</w:t>
      </w:r>
      <w:proofErr w:type="spellEnd"/>
      <w:r>
        <w:rPr>
          <w:rFonts w:ascii="Arial" w:hAnsi="Arial" w:cs="Arial"/>
          <w:sz w:val="20"/>
          <w:szCs w:val="20"/>
        </w:rPr>
        <w:t xml:space="preserve"> перекрытий подвальных помещений.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Гидроизоляция стен и пола подвала.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Ремонт технических помещений с установкой металлических дверей.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Ремонт продухов, подвальных окон, приямков и наружных дверей.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Герметизация проходов вводов и выпусков инженерных сетей в наружных стенах (выполняется при ремонте сетей).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Ремонт отмостки.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4.8. Ремонт или замена дренажной системы.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Утепление и ремонт фасадов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Ремонт фасадов, не требующих утепления: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ремонт штукатурки (фактурного слоя), включая архитектурный ордер;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ремонт облицовочной плитки;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окраска по штукатурке или по фактурному слою;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ремонт и восстановление герметизации горизонтальных и вертикальных стыков стеновых панелей крупноблочных и крупнопанельных зданий;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ремонт и восстановление со стороны фасада герметизации стыков оконных и дверных проемов мест общего пользования;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окраска со стороны фасада оконных переплетов;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ремонт ограждающих стен;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ремонт и замена окон и балконных дверей (в составе общего имущества);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ремонт или замена входных наружных дверей.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Работы по ремонту фасадов, требующих утепления: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ремонт и утепление ограждающих стен с последующей отделкой поверхностей;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ремонт окон и балконных дверей (в составе общего имущества) или замена на окна и двери в энергосберегающем конструктивном исполнении (оконные блоки с тройным остеклением и др.) с последующим их утеплением (герметизацией);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ремонт входных наружных дверей с последующим их утеплением или замена на металлические двери в энергосберегающем конструктивном исполнении.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Общие для обеих групп зданий работы: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ремонт балконов с заменой при необходимости консолей, гидроизоляцией и герметизацией с последующей окраской;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усиление конструкций козырьков над входами и последними этажами с последующей отделкой поверхностей;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усиление конструкций карнизных блоков с последующей отделкой поверхностей;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смена оконных отливов;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смена водосточных труб;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ремонт и утепление цоколя.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Установка коллективных (общедомовых) приборов учета потребления ресурсов и узлов управления (тепловой энергии, горячей и холодной воды, электрической энергии, газа)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Установка </w:t>
      </w:r>
      <w:proofErr w:type="gramStart"/>
      <w:r>
        <w:rPr>
          <w:rFonts w:ascii="Arial" w:hAnsi="Arial" w:cs="Arial"/>
          <w:sz w:val="20"/>
          <w:szCs w:val="20"/>
        </w:rPr>
        <w:t>коллективных</w:t>
      </w:r>
      <w:proofErr w:type="gramEnd"/>
      <w:r>
        <w:rPr>
          <w:rFonts w:ascii="Arial" w:hAnsi="Arial" w:cs="Arial"/>
          <w:sz w:val="20"/>
          <w:szCs w:val="20"/>
        </w:rPr>
        <w:t xml:space="preserve"> (общедомовых):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приборов учета потребления: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тепловой энергии на нужды отопления и горячего водоснабжения,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холодной воды,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электрической энергии,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газа;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узлов управления ресурсами с оборудованием устройств автоматизации и диспетчеризации для обеспечения дистанционного учета и управления.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bookmarkStart w:id="3" w:name="Par202"/>
      <w:bookmarkEnd w:id="3"/>
      <w:r>
        <w:rPr>
          <w:rFonts w:ascii="Arial" w:hAnsi="Arial" w:cs="Arial"/>
          <w:sz w:val="20"/>
          <w:szCs w:val="20"/>
        </w:rPr>
        <w:t>7. Ремонт фундаментов многоквартирных домов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Работы по ремонту или замене фундаментов: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заделка и расшивка стыков, швов, трещин элементов фундаментов; устройство защитного слоя;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устранение местных дефектов и деформаций путем усиления фундамента.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Разработка ведомостей объемов работ, работы по предпроектной подготовке, разработка проектной (сметной) документации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07.10.2015 N 381)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Разработка ведомостей объемов работ, работы по предпроектной подготовке: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визуальные (технические) осмотры;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обмеров.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Разработка проектной документации (в составе и объеме, необходимых для оказания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выполнения работ по капитальному ремонту общего имущества в многоквартирных домах, предусмотренных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настоящего перечня работ).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8.3. Разработка сметной документации на выполнение работ по капитальному ремонту общего имущества в многоквартирных домах, предусмотренных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настоящего перечня.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Проведение экспертизы проектной документации в случае, если законодательством Российской Федерации требуется проведение такой экспертизы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Проведение историко-культурной экспертизы в отношении многоквартирных домов, признанных официально памятниками архитектуры, в случае, если законодательством Российской Федерации требуется проведение такой экспертизы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Осуществление строительного контроля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Примечания.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Работы по установке коллективных (общедомовых) приборов учета потребления ресурсов и узлов управления (тепловой энергии, горячей и холодной воды, электрической энергии) производятся только при капитальном ремонте внутридомовых инженерных систем, входящих в состав общего имущества многоквартирного дома (за исключением случаев, если соответствующий многоквартирный дом оснащен такими приборами учета и узлами управления либо установка указанных приборов учета не требуется на основании положений Федерального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или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критериев</w:t>
        </w:r>
      </w:hyperlink>
      <w:r>
        <w:rPr>
          <w:rFonts w:ascii="Arial" w:hAnsi="Arial" w:cs="Arial"/>
          <w:sz w:val="20"/>
          <w:szCs w:val="20"/>
        </w:rPr>
        <w:t xml:space="preserve"> наличия (отсутствия) технической возможности установки индивидуального, общего (квартирного), коллективного (общедомового) приборов учета, утвержденных приказом Министерства регионального развития Российской Федерации от 29 декабря 2011 года N 627.</w:t>
      </w:r>
      <w:proofErr w:type="gramEnd"/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 внутридомовым системам отопления в составе общего имущества отнесены стояки, обогревающие элементы в местах общего пользования, в жилых помещениях - ответвления от стояков до первого отключающего устройства (при его отсутствии - до места сопряжения с отопительным прибором, обогревающим элементом), регулирующая и запорная арматура; коллективные (общедомовые) приборы учета тепловой энергии, а также другое оборудование, расположенное на этих сетях.</w:t>
      </w:r>
      <w:proofErr w:type="gramEnd"/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если при производстве работ по капитальному ремонту конструкций и инженерных систем в составе общего имущества многоквартирных домов вследствие технологических и конструктивных </w:t>
      </w:r>
      <w:r>
        <w:rPr>
          <w:rFonts w:ascii="Arial" w:hAnsi="Arial" w:cs="Arial"/>
          <w:sz w:val="20"/>
          <w:szCs w:val="20"/>
        </w:rPr>
        <w:lastRenderedPageBreak/>
        <w:t>особенностей ремонтируемых (заменяемых) конструкций и инженерных систем необходимо произвести демонтаж или разрушение частей имущества, не входящего в состав общего имущества многоквартирных домов, работы по восстановлению его осуществляются за счет средств капитального ремонта, что должно быть предусмотрено проектно-сметной</w:t>
      </w:r>
      <w:proofErr w:type="gramEnd"/>
      <w:r>
        <w:rPr>
          <w:rFonts w:ascii="Arial" w:hAnsi="Arial" w:cs="Arial"/>
          <w:sz w:val="20"/>
          <w:szCs w:val="20"/>
        </w:rPr>
        <w:t xml:space="preserve"> документацией.</w:t>
      </w:r>
    </w:p>
    <w:p w:rsidR="00D03375" w:rsidRDefault="00D03375" w:rsidP="00D033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Стоимость капитального ремонта фундаментов определяется после проведения проектно-изыскательских работ.</w:t>
      </w: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375" w:rsidRDefault="00D03375" w:rsidP="00D0337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74D42" w:rsidRDefault="00C74D42">
      <w:bookmarkStart w:id="4" w:name="_GoBack"/>
      <w:bookmarkEnd w:id="4"/>
    </w:p>
    <w:sectPr w:rsidR="00C74D42" w:rsidSect="003A375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F3"/>
    <w:rsid w:val="00700B89"/>
    <w:rsid w:val="00A929F3"/>
    <w:rsid w:val="00C74D42"/>
    <w:rsid w:val="00D03375"/>
    <w:rsid w:val="00F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DC894B29DC66B32514DBE79AAAC8F67E2BDFCB4169912C459EEC42FA5D38DA1D7DA32B5o9F0N" TargetMode="External"/><Relationship Id="rId13" Type="http://schemas.openxmlformats.org/officeDocument/2006/relationships/hyperlink" Target="consultantplus://offline/ref=91CDC894B29DC66B325152AF6CAAAC8F64ECBEF9B5129912C459EEC42FA5D38DA1D7DA37B4900F2Eo3F0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CDC894B29DC66B325152AF6CAAAC8F64E2B3FFB51C9912C459EEC42FA5D38DA1D7DA37B4900F2Do3F5N" TargetMode="External"/><Relationship Id="rId12" Type="http://schemas.openxmlformats.org/officeDocument/2006/relationships/hyperlink" Target="consultantplus://offline/ref=91CDC894B29DC66B325152AF6CAAAC8F64E3BBFFBA169912C459EEC42FA5D38DA1D7DA37B4900F2Fo3F5N" TargetMode="External"/><Relationship Id="rId17" Type="http://schemas.openxmlformats.org/officeDocument/2006/relationships/hyperlink" Target="consultantplus://offline/ref=91CDC894B29DC66B32514DBE79AAAC8F64E8B2F6BB139912C459EEC42FA5D38DA1D7DA37B4900F2Fo3F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CDC894B29DC66B32514DBE79AAAC8F64E2B9FDBB1D9912C459EEC42FoAF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DC894B29DC66B325152AF6CAAAC8F64ECBEF9B5129912C459EEC42FA5D38DA1D7DA37B4900F2Eo3F0N" TargetMode="External"/><Relationship Id="rId11" Type="http://schemas.openxmlformats.org/officeDocument/2006/relationships/hyperlink" Target="consultantplus://offline/ref=91CDC894B29DC66B325152AF6CAAAC8F64ECBEF9B5129912C459EEC42FA5D38DA1D7DA37B4900F2Eo3F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1CDC894B29DC66B325152AF6CAAAC8F64ECBEF9B5129912C459EEC42FA5D38DA1D7DA37B4900F2Eo3FDN" TargetMode="External"/><Relationship Id="rId10" Type="http://schemas.openxmlformats.org/officeDocument/2006/relationships/hyperlink" Target="consultantplus://offline/ref=91CDC894B29DC66B325152AF6CAAAC8F64E2B3FFB51C9912C459EEC42FA5D38DA1D7DA37B4900F2Do3F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DC894B29DC66B325152AF6CAAAC8F64E3BEFBBF149912C459EEC42FA5D38DA1D7DA37B4900F27o3F3N" TargetMode="External"/><Relationship Id="rId14" Type="http://schemas.openxmlformats.org/officeDocument/2006/relationships/hyperlink" Target="consultantplus://offline/ref=91CDC894B29DC66B325152AF6CAAAC8F64ECBEF9B5129912C459EEC42FA5D38DA1D7DA37B4900F2Eo3F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2820</Words>
  <Characters>16075</Characters>
  <Application>Microsoft Office Word</Application>
  <DocSecurity>0</DocSecurity>
  <Lines>133</Lines>
  <Paragraphs>37</Paragraphs>
  <ScaleCrop>false</ScaleCrop>
  <Company/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2018-01-22T13:05:00Z</dcterms:created>
  <dcterms:modified xsi:type="dcterms:W3CDTF">2018-01-22T13:06:00Z</dcterms:modified>
</cp:coreProperties>
</file>