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3D94" w:rsidRDefault="00383D94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83D94" w:rsidRDefault="00383D94" w:rsidP="00375BAB"/>
    <w:p w:rsidR="00383D94" w:rsidRPr="008E0B73" w:rsidRDefault="00383D9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бул. Плавницкий, д. 36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83D94" w:rsidRDefault="00383D9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83D94" w:rsidRDefault="00383D9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83D94" w:rsidRPr="00702B8A" w:rsidRDefault="00383D9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83D94" w:rsidRPr="0001297B" w:rsidRDefault="00383D9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383D94" w:rsidRDefault="00383D94" w:rsidP="00375BAB">
      <w:pPr>
        <w:pStyle w:val="pLeft"/>
      </w:pP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83D94" w:rsidRDefault="00383D9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83D94" w:rsidRDefault="00383D9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83D94" w:rsidRDefault="00383D94" w:rsidP="006B5CE7"/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Default="00383D94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83D94" w:rsidRDefault="00383D94" w:rsidP="006B5CE7">
            <w:pPr>
              <w:pStyle w:val="pLeft"/>
              <w:jc w:val="both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83D94" w:rsidRPr="00AC1380" w:rsidRDefault="00383D9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AC1380" w:rsidRDefault="00383D9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83D94" w:rsidRDefault="00383D94" w:rsidP="006B5CE7">
            <w:pPr>
              <w:pStyle w:val="pCenter"/>
            </w:pP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pPr>
              <w:pStyle w:val="pCenter"/>
            </w:pPr>
          </w:p>
          <w:p w:rsidR="00383D94" w:rsidRDefault="00383D9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383D94" w:rsidRPr="008E0B73" w:rsidRDefault="00383D9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83D94" w:rsidRPr="008E0B73" w:rsidRDefault="00383D94" w:rsidP="006B5CE7">
            <w:pPr>
              <w:pStyle w:val="pLeft"/>
              <w:jc w:val="both"/>
            </w:pPr>
          </w:p>
        </w:tc>
      </w:tr>
      <w:tr w:rsidR="00383D9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383D94" w:rsidRPr="008E0B73" w:rsidRDefault="00383D9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8E0B73" w:rsidRDefault="00383D9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83D94" w:rsidRDefault="00383D9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83D94" w:rsidRDefault="00383D9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83D94" w:rsidRDefault="00383D9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p w:rsidR="00383D94" w:rsidRDefault="00383D94" w:rsidP="00375BAB"/>
    <w:p w:rsidR="00383D94" w:rsidRDefault="00383D94" w:rsidP="00375BAB">
      <w:pPr>
        <w:sectPr w:rsidR="00383D94" w:rsidSect="006B5CE7">
          <w:headerReference w:type="default" r:id="rId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3D94" w:rsidRPr="00616111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83D94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83D94" w:rsidRDefault="00383D9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83D94" w:rsidRPr="000A0CE5" w:rsidRDefault="00383D94" w:rsidP="00375BAB">
      <w:pPr>
        <w:jc w:val="center"/>
      </w:pP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83D94" w:rsidRPr="001124A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1124A4" w:rsidRDefault="00383D9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бул. Плавницкий, д. 36</w:t>
      </w: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Кириши, бул. Плавницкий, д. 36</w:t>
      </w:r>
    </w:p>
    <w:p w:rsidR="00383D94" w:rsidRDefault="00383D9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383D94" w:rsidRDefault="00383D9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83D94" w:rsidRPr="004362ED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5E0BD1" w:rsidRDefault="00383D94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844E22" w:rsidRDefault="00383D94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p w:rsidR="00383D94" w:rsidRPr="00007755" w:rsidRDefault="00383D9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383D9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383D9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383D94" w:rsidRPr="000A0CE5" w:rsidRDefault="00383D9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383D94" w:rsidRPr="000A0CE5" w:rsidRDefault="00383D94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383D94" w:rsidRPr="000A0CE5" w:rsidRDefault="00383D94" w:rsidP="00375BAB">
      <w:pPr>
        <w:sectPr w:rsidR="00383D94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Кириши, бул. Плавницкий, д. 36</w:t>
      </w:r>
    </w:p>
    <w:p w:rsidR="00383D94" w:rsidRPr="007E18A1" w:rsidRDefault="00383D9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83D94" w:rsidRPr="000009A0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83D94" w:rsidRPr="000A0CE5" w:rsidRDefault="00383D94" w:rsidP="001066B7">
      <w:pPr>
        <w:spacing w:after="0"/>
        <w:ind w:left="426"/>
        <w:jc w:val="both"/>
      </w:pPr>
    </w:p>
    <w:p w:rsidR="00383D94" w:rsidRDefault="00383D9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83D94" w:rsidSect="006B5CE7">
          <w:headerReference w:type="default" r:id="rId1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83D94" w:rsidRDefault="00383D94" w:rsidP="00375BAB"/>
    <w:p w:rsidR="00383D94" w:rsidRPr="008E0B73" w:rsidRDefault="00383D9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просп. Ленина, д. 40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83D94" w:rsidRDefault="00383D9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83D94" w:rsidRDefault="00383D9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83D94" w:rsidRPr="00702B8A" w:rsidRDefault="00383D9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83D94" w:rsidRPr="0001297B" w:rsidRDefault="00383D9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383D94" w:rsidRDefault="00383D94" w:rsidP="00375BAB">
      <w:pPr>
        <w:pStyle w:val="pLeft"/>
      </w:pP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83D94" w:rsidRDefault="00383D9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83D94" w:rsidRDefault="00383D9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83D94" w:rsidRDefault="00383D94" w:rsidP="006B5CE7"/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Default="00383D94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83D94" w:rsidRDefault="00383D94" w:rsidP="006B5CE7">
            <w:pPr>
              <w:pStyle w:val="pLeft"/>
              <w:jc w:val="both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83D94" w:rsidRPr="00AC1380" w:rsidRDefault="00383D9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AC1380" w:rsidRDefault="00383D9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83D94" w:rsidRDefault="00383D94" w:rsidP="006B5CE7">
            <w:pPr>
              <w:pStyle w:val="pCenter"/>
            </w:pP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pPr>
              <w:pStyle w:val="pCenter"/>
            </w:pPr>
          </w:p>
          <w:p w:rsidR="00383D94" w:rsidRDefault="00383D9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383D94" w:rsidRPr="008E0B73" w:rsidRDefault="00383D9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11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83D94" w:rsidRPr="008E0B73" w:rsidRDefault="00383D94" w:rsidP="006B5CE7">
            <w:pPr>
              <w:pStyle w:val="pLeft"/>
              <w:jc w:val="both"/>
            </w:pPr>
          </w:p>
        </w:tc>
      </w:tr>
      <w:tr w:rsidR="00383D9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383D94" w:rsidRPr="008E0B73" w:rsidRDefault="00383D9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8E0B73" w:rsidRDefault="00383D9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83D94" w:rsidRDefault="00383D9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83D94" w:rsidRDefault="00383D9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83D94" w:rsidRDefault="00383D9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p w:rsidR="00383D94" w:rsidRDefault="00383D94" w:rsidP="00375BAB"/>
    <w:p w:rsidR="00383D94" w:rsidRDefault="00383D94" w:rsidP="00375BAB">
      <w:pPr>
        <w:sectPr w:rsidR="00383D94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3D94" w:rsidRPr="00616111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83D94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83D94" w:rsidRDefault="00383D9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83D94" w:rsidRPr="000A0CE5" w:rsidRDefault="00383D94" w:rsidP="00375BAB">
      <w:pPr>
        <w:jc w:val="center"/>
      </w:pP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83D94" w:rsidRPr="001124A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1124A4" w:rsidRDefault="00383D9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просп. Ленина, д. 40</w:t>
      </w: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Кириши, просп. Ленина, д. 40</w:t>
      </w:r>
    </w:p>
    <w:p w:rsidR="00383D94" w:rsidRDefault="00383D9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383D94" w:rsidRDefault="00383D9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83D94" w:rsidRPr="004362ED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5E0BD1" w:rsidRDefault="00383D94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844E22" w:rsidRDefault="00383D94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p w:rsidR="00383D94" w:rsidRPr="00007755" w:rsidRDefault="00383D9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383D9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383D9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383D94" w:rsidRPr="000A0CE5" w:rsidRDefault="00383D9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383D94" w:rsidRPr="000A0CE5" w:rsidRDefault="00383D94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383D94" w:rsidRPr="000A0CE5" w:rsidRDefault="00383D94" w:rsidP="00375BAB">
      <w:pPr>
        <w:sectPr w:rsidR="00383D94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Кириши, просп. Ленина, д. 40</w:t>
      </w:r>
    </w:p>
    <w:p w:rsidR="00383D94" w:rsidRPr="007E18A1" w:rsidRDefault="00383D9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83D94" w:rsidRPr="000009A0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83D94" w:rsidRPr="000A0CE5" w:rsidRDefault="00383D94" w:rsidP="001066B7">
      <w:pPr>
        <w:spacing w:after="0"/>
        <w:ind w:left="426"/>
        <w:jc w:val="both"/>
      </w:pPr>
    </w:p>
    <w:p w:rsidR="00383D94" w:rsidRDefault="00383D9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83D94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83D94" w:rsidRDefault="00383D94" w:rsidP="00375BAB"/>
    <w:p w:rsidR="00383D94" w:rsidRPr="008E0B73" w:rsidRDefault="00383D9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просп. Ленина, д. 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83D94" w:rsidRDefault="00383D9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83D94" w:rsidRDefault="00383D9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83D94" w:rsidRPr="00702B8A" w:rsidRDefault="00383D9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83D94" w:rsidRPr="0001297B" w:rsidRDefault="00383D9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383D94" w:rsidRDefault="00383D94" w:rsidP="00375BAB">
      <w:pPr>
        <w:pStyle w:val="pLeft"/>
      </w:pP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83D94" w:rsidRDefault="00383D9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83D94" w:rsidRDefault="00383D9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83D94" w:rsidRDefault="00383D94" w:rsidP="006B5CE7"/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Default="00383D94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83D94" w:rsidRDefault="00383D94" w:rsidP="006B5CE7">
            <w:pPr>
              <w:pStyle w:val="pLeft"/>
              <w:jc w:val="both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83D94" w:rsidRPr="00AC1380" w:rsidRDefault="00383D9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AC1380" w:rsidRDefault="00383D9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83D94" w:rsidRDefault="00383D94" w:rsidP="006B5CE7">
            <w:pPr>
              <w:pStyle w:val="pCenter"/>
            </w:pP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pPr>
              <w:pStyle w:val="pCenter"/>
            </w:pPr>
          </w:p>
          <w:p w:rsidR="00383D94" w:rsidRDefault="00383D9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383D94" w:rsidRPr="008E0B73" w:rsidRDefault="00383D9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14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83D94" w:rsidRPr="008E0B73" w:rsidRDefault="00383D94" w:rsidP="006B5CE7">
            <w:pPr>
              <w:pStyle w:val="pLeft"/>
              <w:jc w:val="both"/>
            </w:pPr>
          </w:p>
        </w:tc>
      </w:tr>
      <w:tr w:rsidR="00383D9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383D94" w:rsidRPr="008E0B73" w:rsidRDefault="00383D9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8E0B73" w:rsidRDefault="00383D9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83D94" w:rsidRDefault="00383D9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83D94" w:rsidRDefault="00383D9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83D94" w:rsidRDefault="00383D9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p w:rsidR="00383D94" w:rsidRDefault="00383D94" w:rsidP="00375BAB"/>
    <w:p w:rsidR="00383D94" w:rsidRDefault="00383D94" w:rsidP="00375BAB">
      <w:pPr>
        <w:sectPr w:rsidR="00383D94" w:rsidSect="006B5CE7">
          <w:headerReference w:type="default" r:id="rId1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3D94" w:rsidRPr="00616111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83D94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83D94" w:rsidRDefault="00383D9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83D94" w:rsidRPr="000A0CE5" w:rsidRDefault="00383D94" w:rsidP="00375BAB">
      <w:pPr>
        <w:jc w:val="center"/>
      </w:pP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83D94" w:rsidRPr="001124A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1124A4" w:rsidRDefault="00383D9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просп. Ленина, д. 9</w:t>
      </w: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Кириши, просп. Ленина, д. 9</w:t>
      </w:r>
    </w:p>
    <w:p w:rsidR="00383D94" w:rsidRDefault="00383D9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383D94" w:rsidRDefault="00383D9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83D94" w:rsidRPr="004362ED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5E0BD1" w:rsidRDefault="00383D94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844E22" w:rsidRDefault="00383D94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p w:rsidR="00383D94" w:rsidRPr="00007755" w:rsidRDefault="00383D9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383D9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383D9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383D94" w:rsidRPr="000A0CE5" w:rsidRDefault="00383D9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383D94" w:rsidRPr="000A0CE5" w:rsidRDefault="00383D94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383D94" w:rsidRPr="000A0CE5" w:rsidRDefault="00383D94" w:rsidP="00375BAB">
      <w:pPr>
        <w:sectPr w:rsidR="00383D94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Кириши, просп. Ленина, д. 9</w:t>
      </w:r>
    </w:p>
    <w:p w:rsidR="00383D94" w:rsidRPr="007E18A1" w:rsidRDefault="00383D9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83D94" w:rsidRPr="000009A0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83D94" w:rsidRPr="000A0CE5" w:rsidRDefault="00383D94" w:rsidP="001066B7">
      <w:pPr>
        <w:spacing w:after="0"/>
        <w:ind w:left="426"/>
        <w:jc w:val="both"/>
      </w:pPr>
    </w:p>
    <w:p w:rsidR="00383D94" w:rsidRDefault="00383D9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83D94" w:rsidSect="006B5CE7">
          <w:headerReference w:type="default" r:id="rId16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83D94" w:rsidRDefault="00383D94" w:rsidP="00375BAB"/>
    <w:p w:rsidR="00383D94" w:rsidRPr="008E0B73" w:rsidRDefault="00383D9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Строителей, д. 2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83D94" w:rsidRDefault="00383D9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83D94" w:rsidRDefault="00383D9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83D94" w:rsidRPr="00702B8A" w:rsidRDefault="00383D9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83D94" w:rsidRPr="0001297B" w:rsidRDefault="00383D9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383D94" w:rsidRDefault="00383D94" w:rsidP="00375BAB">
      <w:pPr>
        <w:pStyle w:val="pLeft"/>
      </w:pP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83D94" w:rsidRDefault="00383D9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83D94" w:rsidRDefault="00383D9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83D94" w:rsidRDefault="00383D94" w:rsidP="006B5CE7"/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Default="00383D94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83D94" w:rsidRDefault="00383D94" w:rsidP="006B5CE7">
            <w:pPr>
              <w:pStyle w:val="pLeft"/>
              <w:jc w:val="both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83D94" w:rsidRPr="00AC1380" w:rsidRDefault="00383D9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AC1380" w:rsidRDefault="00383D9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83D94" w:rsidRDefault="00383D94" w:rsidP="006B5CE7">
            <w:pPr>
              <w:pStyle w:val="pCenter"/>
            </w:pP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pPr>
              <w:pStyle w:val="pCenter"/>
            </w:pPr>
          </w:p>
          <w:p w:rsidR="00383D94" w:rsidRDefault="00383D9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383D94" w:rsidRPr="008E0B73" w:rsidRDefault="00383D9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1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83D94" w:rsidRPr="008E0B73" w:rsidRDefault="00383D94" w:rsidP="006B5CE7">
            <w:pPr>
              <w:pStyle w:val="pLeft"/>
              <w:jc w:val="both"/>
            </w:pPr>
          </w:p>
        </w:tc>
      </w:tr>
      <w:tr w:rsidR="00383D9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383D94" w:rsidRPr="008E0B73" w:rsidRDefault="00383D9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8E0B73" w:rsidRDefault="00383D9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83D94" w:rsidRDefault="00383D9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83D94" w:rsidRDefault="00383D9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83D94" w:rsidRDefault="00383D9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p w:rsidR="00383D94" w:rsidRDefault="00383D94" w:rsidP="00375BAB"/>
    <w:p w:rsidR="00383D94" w:rsidRDefault="00383D94" w:rsidP="00375BAB">
      <w:pPr>
        <w:sectPr w:rsidR="00383D94" w:rsidSect="006B5CE7">
          <w:headerReference w:type="default" r:id="rId1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3D94" w:rsidRPr="00616111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83D94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83D94" w:rsidRDefault="00383D9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83D94" w:rsidRPr="000A0CE5" w:rsidRDefault="00383D94" w:rsidP="00375BAB">
      <w:pPr>
        <w:jc w:val="center"/>
      </w:pP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83D94" w:rsidRPr="001124A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1124A4" w:rsidRDefault="00383D9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Строителей, д. 2</w:t>
      </w: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Кириши, ул. Строителей, д. 2</w:t>
      </w:r>
    </w:p>
    <w:p w:rsidR="00383D94" w:rsidRDefault="00383D9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383D94" w:rsidRDefault="00383D9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83D94" w:rsidRPr="004362ED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5E0BD1" w:rsidRDefault="00383D94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844E22" w:rsidRDefault="00383D94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p w:rsidR="00383D94" w:rsidRPr="00007755" w:rsidRDefault="00383D9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383D9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383D9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383D94" w:rsidRPr="000A0CE5" w:rsidRDefault="00383D9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383D94" w:rsidRPr="000A0CE5" w:rsidRDefault="00383D94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383D94" w:rsidRPr="000A0CE5" w:rsidRDefault="00383D94" w:rsidP="00375BAB">
      <w:pPr>
        <w:sectPr w:rsidR="00383D94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Кириши, ул. Строителей, д. 2</w:t>
      </w:r>
    </w:p>
    <w:p w:rsidR="00383D94" w:rsidRPr="007E18A1" w:rsidRDefault="00383D9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83D94" w:rsidRPr="000009A0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83D94" w:rsidRPr="000A0CE5" w:rsidRDefault="00383D94" w:rsidP="001066B7">
      <w:pPr>
        <w:spacing w:after="0"/>
        <w:ind w:left="426"/>
        <w:jc w:val="both"/>
      </w:pPr>
    </w:p>
    <w:p w:rsidR="00383D94" w:rsidRDefault="00383D9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83D94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:rsidR="00383D94" w:rsidRDefault="00383D94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383D94" w:rsidRDefault="00383D94" w:rsidP="00375BAB"/>
    <w:p w:rsidR="00383D94" w:rsidRPr="008E0B73" w:rsidRDefault="00383D94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8E0B73" w:rsidRDefault="00383D94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383D94" w:rsidRPr="008E0B73" w:rsidRDefault="00383D94" w:rsidP="00375BAB"/>
    <w:p w:rsidR="00383D94" w:rsidRDefault="00383D94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Строителей, д. 26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383D94" w:rsidRDefault="00383D94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383D94" w:rsidRDefault="00383D94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383D94" w:rsidRDefault="00383D94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383D94" w:rsidRDefault="00383D94" w:rsidP="00375BAB"/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Default="00383D94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383D94" w:rsidRPr="00702B8A" w:rsidRDefault="00383D94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383D94" w:rsidRPr="0001297B" w:rsidRDefault="00383D94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383D94" w:rsidRDefault="00383D94" w:rsidP="00375BAB">
      <w:pPr>
        <w:pStyle w:val="pLeft"/>
      </w:pPr>
    </w:p>
    <w:p w:rsidR="00383D94" w:rsidRDefault="00383D94" w:rsidP="00375BAB"/>
    <w:p w:rsidR="00383D94" w:rsidRDefault="00383D94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383D94" w:rsidRDefault="00383D94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383D94" w:rsidRDefault="00383D94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383D94" w:rsidRDefault="00383D94" w:rsidP="006B5CE7"/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383D94" w:rsidRPr="00B26A27" w:rsidRDefault="00383D94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Default="00383D94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383D94" w:rsidRDefault="00383D94" w:rsidP="006B5CE7">
            <w:pPr>
              <w:pStyle w:val="pLeft"/>
              <w:jc w:val="both"/>
            </w:pP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AC1380" w:rsidRDefault="00383D94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383D94" w:rsidRPr="00AC1380" w:rsidRDefault="00383D94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AC1380" w:rsidRDefault="00383D94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Pr="00B26A27" w:rsidRDefault="00383D94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383D94" w:rsidRPr="00B26A27" w:rsidRDefault="00383D94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383D94" w:rsidRPr="00B26A27" w:rsidRDefault="00383D94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383D94" w:rsidRDefault="00383D94" w:rsidP="006B5CE7">
            <w:pPr>
              <w:pStyle w:val="pCenter"/>
            </w:pP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pPr>
              <w:pStyle w:val="pCenter"/>
            </w:pPr>
          </w:p>
          <w:p w:rsidR="00383D94" w:rsidRDefault="00383D94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383D94" w:rsidRDefault="00383D94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383D94" w:rsidRDefault="00383D94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383D94" w:rsidRDefault="00383D94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383D94" w:rsidRPr="008E0B73" w:rsidRDefault="00383D94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83D94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383D94" w:rsidRDefault="00383D94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20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383D94" w:rsidRPr="008E0B73" w:rsidRDefault="00383D94" w:rsidP="006B5CE7">
            <w:pPr>
              <w:pStyle w:val="pLeft"/>
              <w:jc w:val="both"/>
            </w:pPr>
          </w:p>
        </w:tc>
      </w:tr>
      <w:tr w:rsidR="00383D94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383D94" w:rsidRPr="008E0B73" w:rsidRDefault="00383D94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383D94" w:rsidRPr="008E0B73" w:rsidRDefault="00383D94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383D94" w:rsidRPr="008E0B73" w:rsidRDefault="00383D94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383D94" w:rsidRDefault="00383D94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383D94" w:rsidRDefault="00383D94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383D94" w:rsidRDefault="00383D94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383D94" w:rsidRDefault="00383D94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83D94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383D94" w:rsidRDefault="00383D94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383D94" w:rsidRDefault="00383D94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383D94" w:rsidRDefault="00383D94" w:rsidP="00375BAB"/>
    <w:p w:rsidR="00383D94" w:rsidRDefault="00383D94" w:rsidP="00375BAB"/>
    <w:p w:rsidR="00383D94" w:rsidRDefault="00383D94" w:rsidP="00375BAB">
      <w:pPr>
        <w:sectPr w:rsidR="00383D94" w:rsidSect="006B5CE7">
          <w:headerReference w:type="default" r:id="rId2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3D94" w:rsidRPr="00616111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383D94" w:rsidRDefault="00383D94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383D94" w:rsidRDefault="00383D94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383D94" w:rsidRPr="000A0CE5" w:rsidRDefault="00383D94" w:rsidP="00375BAB">
      <w:pPr>
        <w:jc w:val="center"/>
      </w:pP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83D94" w:rsidRPr="001124A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Киришский муниципальный район</w:t>
      </w:r>
    </w:p>
    <w:p w:rsidR="00383D94" w:rsidRDefault="00383D94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Киришское городское поселение</w:t>
      </w:r>
    </w:p>
    <w:p w:rsidR="00383D94" w:rsidRPr="001124A4" w:rsidRDefault="00383D94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Строителей, д. 26</w:t>
      </w: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</w:pPr>
    </w:p>
    <w:p w:rsidR="00383D94" w:rsidRPr="000A0CE5" w:rsidRDefault="00383D94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Кириши, ул. Строителей, д. 26</w:t>
      </w:r>
    </w:p>
    <w:p w:rsidR="00383D94" w:rsidRDefault="00383D94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383D94" w:rsidRDefault="00383D94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383D94" w:rsidRPr="004362ED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383D94" w:rsidRPr="005E0BD1" w:rsidRDefault="00383D94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5E0BD1" w:rsidRDefault="00383D94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383D94" w:rsidRPr="00844E22" w:rsidRDefault="00383D94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p w:rsidR="00383D94" w:rsidRPr="00007755" w:rsidRDefault="00383D94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383D94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83D94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BF5D7D" w:rsidRDefault="00383D94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83D94" w:rsidRPr="005350CF" w:rsidRDefault="00383D94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383D94" w:rsidRPr="000A0CE5" w:rsidRDefault="00383D94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383D94" w:rsidRDefault="00383D94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3D94" w:rsidRPr="000A0CE5" w:rsidRDefault="00383D94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383D94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383D94" w:rsidRPr="000A0CE5" w:rsidRDefault="00383D94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383D94" w:rsidRPr="000A0CE5" w:rsidRDefault="00383D94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383D94" w:rsidRPr="000A0CE5" w:rsidRDefault="00383D94" w:rsidP="00375BAB">
      <w:pPr>
        <w:sectPr w:rsidR="00383D94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Киришский муниципальный район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Киришское городское поселение</w:t>
      </w:r>
    </w:p>
    <w:p w:rsidR="00383D94" w:rsidRPr="00A62E53" w:rsidRDefault="00383D94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383D94" w:rsidRDefault="00383D94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Кириши, ул. Строителей, д. 26</w:t>
      </w:r>
    </w:p>
    <w:p w:rsidR="00383D94" w:rsidRPr="007E18A1" w:rsidRDefault="00383D94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383D94" w:rsidRPr="000009A0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383D94" w:rsidRPr="000A0CE5" w:rsidRDefault="00383D94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383D94" w:rsidRPr="000A0CE5" w:rsidRDefault="00383D94" w:rsidP="001066B7">
      <w:pPr>
        <w:spacing w:after="0"/>
        <w:ind w:left="426"/>
      </w:pP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383D94" w:rsidRPr="000A0CE5" w:rsidRDefault="00383D94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383D94" w:rsidRPr="000A0CE5" w:rsidRDefault="00383D94" w:rsidP="001066B7">
      <w:pPr>
        <w:spacing w:after="0"/>
        <w:ind w:left="426"/>
        <w:jc w:val="both"/>
      </w:pPr>
    </w:p>
    <w:p w:rsidR="00383D94" w:rsidRDefault="00383D94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83D94" w:rsidSect="006B5CE7">
          <w:headerReference w:type="default" r:id="rId2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383D94" w:rsidRDefault="00383D94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383D94" w:rsidSect="00383D94">
      <w:headerReference w:type="default" r:id="rId23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D94" w:rsidRDefault="00383D94" w:rsidP="001066B7">
      <w:pPr>
        <w:spacing w:after="0" w:line="240" w:lineRule="auto"/>
      </w:pPr>
      <w:r>
        <w:separator/>
      </w:r>
    </w:p>
  </w:endnote>
  <w:endnote w:type="continuationSeparator" w:id="0">
    <w:p w:rsidR="00383D94" w:rsidRDefault="00383D94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D94" w:rsidRDefault="00383D94" w:rsidP="001066B7">
      <w:pPr>
        <w:spacing w:after="0" w:line="240" w:lineRule="auto"/>
      </w:pPr>
      <w:r>
        <w:separator/>
      </w:r>
    </w:p>
  </w:footnote>
  <w:footnote w:type="continuationSeparator" w:id="0">
    <w:p w:rsidR="00383D94" w:rsidRDefault="00383D94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0CF" w:rsidRDefault="005350C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383D94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D94" w:rsidRDefault="00383D9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A4792"/>
    <w:rsid w:val="001066B7"/>
    <w:rsid w:val="00182B8E"/>
    <w:rsid w:val="002A16C3"/>
    <w:rsid w:val="002C163D"/>
    <w:rsid w:val="00331E38"/>
    <w:rsid w:val="00345145"/>
    <w:rsid w:val="00375BAB"/>
    <w:rsid w:val="00383D94"/>
    <w:rsid w:val="003E77A1"/>
    <w:rsid w:val="004362ED"/>
    <w:rsid w:val="00437CE0"/>
    <w:rsid w:val="00476AB0"/>
    <w:rsid w:val="004A3945"/>
    <w:rsid w:val="005350CF"/>
    <w:rsid w:val="0059207C"/>
    <w:rsid w:val="005E0BD1"/>
    <w:rsid w:val="006A3B9D"/>
    <w:rsid w:val="006B5CE7"/>
    <w:rsid w:val="00831D3B"/>
    <w:rsid w:val="008E0FAE"/>
    <w:rsid w:val="008E6A64"/>
    <w:rsid w:val="009A41BC"/>
    <w:rsid w:val="00A07C92"/>
    <w:rsid w:val="00A204C2"/>
    <w:rsid w:val="00A268F8"/>
    <w:rsid w:val="00A633F8"/>
    <w:rsid w:val="00AE20CA"/>
    <w:rsid w:val="00B00BC3"/>
    <w:rsid w:val="00B01B70"/>
    <w:rsid w:val="00B26A27"/>
    <w:rsid w:val="00B81297"/>
    <w:rsid w:val="00C02779"/>
    <w:rsid w:val="00C662B6"/>
    <w:rsid w:val="00E42A6D"/>
    <w:rsid w:val="00EB2AF5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header" Target="header9.xml"/><Relationship Id="rId7" Type="http://schemas.openxmlformats.org/officeDocument/2006/relationships/hyperlink" Target="mailto:groda@lokaprem.ru" TargetMode="External"/><Relationship Id="rId12" Type="http://schemas.openxmlformats.org/officeDocument/2006/relationships/header" Target="header3.xml"/><Relationship Id="rId17" Type="http://schemas.openxmlformats.org/officeDocument/2006/relationships/hyperlink" Target="mailto:groda@lokaprem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hyperlink" Target="mailto:groda@lokaprem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oda@lokaprem.ru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11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mailto:groda@lokaprem.ru" TargetMode="External"/><Relationship Id="rId22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17195</Words>
  <Characters>98014</Characters>
  <Application>Microsoft Office Word</Application>
  <DocSecurity>0</DocSecurity>
  <Lines>816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фонд Офис1</cp:lastModifiedBy>
  <cp:revision>1</cp:revision>
  <cp:lastPrinted>2019-08-14T09:23:00Z</cp:lastPrinted>
  <dcterms:created xsi:type="dcterms:W3CDTF">2019-08-20T09:56:00Z</dcterms:created>
  <dcterms:modified xsi:type="dcterms:W3CDTF">2019-08-20T09:56:00Z</dcterms:modified>
</cp:coreProperties>
</file>