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0F" w:rsidRDefault="009F280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F280F" w:rsidRDefault="009F280F">
      <w:pPr>
        <w:pStyle w:val="ConsPlusNormal"/>
        <w:jc w:val="both"/>
        <w:outlineLvl w:val="0"/>
      </w:pPr>
    </w:p>
    <w:p w:rsidR="009F280F" w:rsidRDefault="009F280F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9F280F" w:rsidRDefault="009F280F">
      <w:pPr>
        <w:pStyle w:val="ConsPlusTitle"/>
        <w:jc w:val="center"/>
      </w:pPr>
      <w:r>
        <w:t>ХОЗЯЙСТВА РОССИЙСКОЙ ФЕДЕРАЦИИ</w:t>
      </w:r>
    </w:p>
    <w:p w:rsidR="009F280F" w:rsidRDefault="009F280F">
      <w:pPr>
        <w:pStyle w:val="ConsPlusTitle"/>
        <w:jc w:val="center"/>
      </w:pPr>
    </w:p>
    <w:p w:rsidR="009F280F" w:rsidRDefault="009F280F">
      <w:pPr>
        <w:pStyle w:val="ConsPlusTitle"/>
        <w:jc w:val="center"/>
      </w:pPr>
      <w:r>
        <w:t>ПРИКАЗ</w:t>
      </w:r>
    </w:p>
    <w:p w:rsidR="009F280F" w:rsidRDefault="009F280F">
      <w:pPr>
        <w:pStyle w:val="ConsPlusTitle"/>
        <w:jc w:val="center"/>
      </w:pPr>
      <w:r>
        <w:t>от 9 декабря 2020 г. N 758/пр</w:t>
      </w:r>
    </w:p>
    <w:p w:rsidR="009F280F" w:rsidRDefault="009F280F">
      <w:pPr>
        <w:pStyle w:val="ConsPlusTitle"/>
        <w:jc w:val="center"/>
      </w:pPr>
    </w:p>
    <w:p w:rsidR="009F280F" w:rsidRDefault="009F280F">
      <w:pPr>
        <w:pStyle w:val="ConsPlusTitle"/>
        <w:jc w:val="center"/>
      </w:pPr>
      <w:r>
        <w:t>ОБ УТВЕРЖДЕНИИ МЕТОДИЧЕСКИХ РЕКОМЕНДАЦИЙ</w:t>
      </w:r>
    </w:p>
    <w:p w:rsidR="009F280F" w:rsidRDefault="009F280F">
      <w:pPr>
        <w:pStyle w:val="ConsPlusTitle"/>
        <w:jc w:val="center"/>
      </w:pPr>
      <w:r>
        <w:t>ПО ПРИНЯТИЮ СУБЪЕКТОМ РОССИЙСКОЙ ФЕДЕРАЦИИ РЕШЕНИЙ</w:t>
      </w:r>
    </w:p>
    <w:p w:rsidR="009F280F" w:rsidRDefault="009F280F">
      <w:pPr>
        <w:pStyle w:val="ConsPlusTitle"/>
        <w:jc w:val="center"/>
      </w:pPr>
      <w:r>
        <w:t>О ВНЕСЕНИИ ИЗМЕНЕНИЙ В РЕГИОНАЛЬНУЮ ПРОГРАММУ КАПИТАЛЬНОГО</w:t>
      </w:r>
    </w:p>
    <w:p w:rsidR="009F280F" w:rsidRDefault="009F280F">
      <w:pPr>
        <w:pStyle w:val="ConsPlusTitle"/>
        <w:jc w:val="center"/>
      </w:pPr>
      <w:r>
        <w:t>РЕМОНТА ОБЩЕГО ИМУЩЕСТВА В МНОГОКВАРТИРНЫХ ДОМАХ</w:t>
      </w: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4.1 статьи 168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приказываю:</w:t>
      </w:r>
    </w:p>
    <w:p w:rsidR="009F280F" w:rsidRDefault="009F280F">
      <w:pPr>
        <w:pStyle w:val="ConsPlusNormal"/>
        <w:spacing w:before="220"/>
        <w:ind w:firstLine="540"/>
        <w:jc w:val="both"/>
      </w:pPr>
      <w:r>
        <w:t xml:space="preserve">утвердить прилагаемые методические </w:t>
      </w:r>
      <w:hyperlink w:anchor="P28" w:history="1">
        <w:r>
          <w:rPr>
            <w:color w:val="0000FF"/>
          </w:rPr>
          <w:t>рекомендации</w:t>
        </w:r>
      </w:hyperlink>
      <w:r>
        <w:t xml:space="preserve">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домах.</w:t>
      </w: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jc w:val="right"/>
      </w:pPr>
      <w:r>
        <w:t>Министр</w:t>
      </w:r>
    </w:p>
    <w:p w:rsidR="009F280F" w:rsidRDefault="009F280F">
      <w:pPr>
        <w:pStyle w:val="ConsPlusNormal"/>
        <w:jc w:val="right"/>
      </w:pPr>
      <w:r>
        <w:t>И.Э.ФАЙЗУЛЛИН</w:t>
      </w: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jc w:val="right"/>
        <w:outlineLvl w:val="0"/>
      </w:pPr>
      <w:r>
        <w:t>Утверждены</w:t>
      </w:r>
    </w:p>
    <w:p w:rsidR="009F280F" w:rsidRDefault="009F280F">
      <w:pPr>
        <w:pStyle w:val="ConsPlusNormal"/>
        <w:jc w:val="right"/>
      </w:pPr>
      <w:r>
        <w:t>приказом Министерства строительства</w:t>
      </w:r>
    </w:p>
    <w:p w:rsidR="009F280F" w:rsidRDefault="009F280F">
      <w:pPr>
        <w:pStyle w:val="ConsPlusNormal"/>
        <w:jc w:val="right"/>
      </w:pPr>
      <w:r>
        <w:t>и жилищно-коммунального хозяйства</w:t>
      </w:r>
    </w:p>
    <w:p w:rsidR="009F280F" w:rsidRDefault="009F280F">
      <w:pPr>
        <w:pStyle w:val="ConsPlusNormal"/>
        <w:jc w:val="right"/>
      </w:pPr>
      <w:r>
        <w:t>Российской Федерации</w:t>
      </w:r>
    </w:p>
    <w:p w:rsidR="009F280F" w:rsidRDefault="009F280F">
      <w:pPr>
        <w:pStyle w:val="ConsPlusNormal"/>
        <w:jc w:val="right"/>
      </w:pPr>
      <w:r>
        <w:t>от 9 декабря 2020 г. N 758/пр</w:t>
      </w: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Title"/>
        <w:jc w:val="center"/>
      </w:pPr>
      <w:bookmarkStart w:id="0" w:name="P28"/>
      <w:bookmarkEnd w:id="0"/>
      <w:r>
        <w:t>МЕТОДИЧЕСКИЕ РЕКОМЕНДАЦИИ</w:t>
      </w:r>
    </w:p>
    <w:p w:rsidR="009F280F" w:rsidRDefault="009F280F">
      <w:pPr>
        <w:pStyle w:val="ConsPlusTitle"/>
        <w:jc w:val="center"/>
      </w:pPr>
      <w:r>
        <w:t>ПО ПРИНЯТИЮ СУБЪЕКТОМ РОССИЙСКОЙ ФЕДЕРАЦИИ РЕШЕНИЙ</w:t>
      </w:r>
    </w:p>
    <w:p w:rsidR="009F280F" w:rsidRDefault="009F280F">
      <w:pPr>
        <w:pStyle w:val="ConsPlusTitle"/>
        <w:jc w:val="center"/>
      </w:pPr>
      <w:r>
        <w:t>О ВНЕСЕНИИ ИЗМЕНЕНИЙ В РЕГИОНАЛЬНУЮ ПРОГРАММУ КАПИТАЛЬНОГО</w:t>
      </w:r>
    </w:p>
    <w:p w:rsidR="009F280F" w:rsidRDefault="009F280F">
      <w:pPr>
        <w:pStyle w:val="ConsPlusTitle"/>
        <w:jc w:val="center"/>
      </w:pPr>
      <w:r>
        <w:t>РЕМОНТА ОБЩЕГО ИМУЩЕСТВА В МНОГОКВАРТИРНЫХ ДОМАХ</w:t>
      </w: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ind w:firstLine="540"/>
        <w:jc w:val="both"/>
      </w:pPr>
      <w:r>
        <w:t>1. Настоящие методические рекомендации разработаны с целью оказания методического содействия органам государственной власти субъектов Российской Федерации при принятии ими решений о внесении изменений в утвержденную региональную программу капитального ремонта общего имущества в многоквартирных домах (далее соответственно - Методические рекомендации, региональная программа).</w:t>
      </w:r>
    </w:p>
    <w:p w:rsidR="009F280F" w:rsidRDefault="009F280F">
      <w:pPr>
        <w:pStyle w:val="ConsPlusNormal"/>
        <w:spacing w:before="220"/>
        <w:ind w:firstLine="540"/>
        <w:jc w:val="both"/>
      </w:pPr>
      <w:r>
        <w:t xml:space="preserve">2. В соответствии с </w:t>
      </w:r>
      <w:hyperlink r:id="rId7" w:history="1">
        <w:r>
          <w:rPr>
            <w:color w:val="0000FF"/>
          </w:rPr>
          <w:t>частью 6 статьи 168</w:t>
        </w:r>
      </w:hyperlink>
      <w:r>
        <w:t xml:space="preserve"> Жилищного кодекса Российской Федерации (далее - Жилищный кодекс) порядок подготовки и утверждения региональных программ, требования к ним, порядок представления органами местного самоуправления сведений, необходимых для подготовки региональных программ, устанавливается законом субъекта Российской Федерации. Согласно </w:t>
      </w:r>
      <w:hyperlink r:id="rId8" w:history="1">
        <w:r>
          <w:rPr>
            <w:color w:val="0000FF"/>
          </w:rPr>
          <w:t>части 5 статьи 168</w:t>
        </w:r>
      </w:hyperlink>
      <w:r>
        <w:t xml:space="preserve"> Жилищного кодекса региональная программа актуализуется не реже чем один раз в год.</w:t>
      </w:r>
    </w:p>
    <w:p w:rsidR="009F280F" w:rsidRDefault="009F280F">
      <w:pPr>
        <w:pStyle w:val="ConsPlusNormal"/>
        <w:spacing w:before="220"/>
        <w:ind w:firstLine="540"/>
        <w:jc w:val="both"/>
      </w:pPr>
      <w:r>
        <w:lastRenderedPageBreak/>
        <w:t xml:space="preserve">3. В целях обеспечения единообразия предоставления органами местного самоуправления сведений, необходимых для принятия решения о внесении изменений в региональную программу, органом государственной власти субъекта Российской Федерации, ответственным за ее принятие, актуализацию и реализацию (далее - уполномоченный орган), рекомендуется предусмотреть сбор таких сведений по единой форме (перечню) согласно </w:t>
      </w:r>
      <w:hyperlink w:anchor="P57" w:history="1">
        <w:r>
          <w:rPr>
            <w:color w:val="0000FF"/>
          </w:rPr>
          <w:t>приложению</w:t>
        </w:r>
      </w:hyperlink>
      <w:r>
        <w:t xml:space="preserve"> к настоящим Методическим рекомендациям.</w:t>
      </w:r>
    </w:p>
    <w:p w:rsidR="009F280F" w:rsidRDefault="009F280F">
      <w:pPr>
        <w:pStyle w:val="ConsPlusNormal"/>
        <w:spacing w:before="220"/>
        <w:ind w:firstLine="540"/>
        <w:jc w:val="both"/>
      </w:pPr>
      <w:r>
        <w:t>4. При подготовке изменений в региональную программу рекомендуется обеспечить проверку:</w:t>
      </w:r>
    </w:p>
    <w:p w:rsidR="009F280F" w:rsidRDefault="009F280F">
      <w:pPr>
        <w:pStyle w:val="ConsPlusNormal"/>
        <w:spacing w:before="220"/>
        <w:ind w:firstLine="540"/>
        <w:jc w:val="both"/>
      </w:pPr>
      <w:r>
        <w:t xml:space="preserve">а) наличия многоквартирных домов, введенных в эксплуатацию после даты утверждения региональной программы или внесения в нее последних изменений, подлежащих включению в региональную программу с учетом требований </w:t>
      </w:r>
      <w:hyperlink r:id="rId9" w:history="1">
        <w:r>
          <w:rPr>
            <w:color w:val="0000FF"/>
          </w:rPr>
          <w:t>части 5.1 статьи 170</w:t>
        </w:r>
      </w:hyperlink>
      <w:r>
        <w:t xml:space="preserve"> Жилищного кодекса, а также о многоквартирных домах, не включенных в региональную программу в результате технических ошибок;</w:t>
      </w:r>
    </w:p>
    <w:p w:rsidR="009F280F" w:rsidRDefault="009F280F">
      <w:pPr>
        <w:pStyle w:val="ConsPlusNormal"/>
        <w:spacing w:before="220"/>
        <w:ind w:firstLine="540"/>
        <w:jc w:val="both"/>
      </w:pPr>
      <w:r>
        <w:t xml:space="preserve">б) наличия многоквартирных домов, признанных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аварийными и подлежащими сносу или реконструкции после даты утверждения региональной программы или внесения в нее последних изменений и подлежащих исключению из региональной программы в соответствии с </w:t>
      </w:r>
      <w:hyperlink r:id="rId11" w:history="1">
        <w:r>
          <w:rPr>
            <w:color w:val="0000FF"/>
          </w:rPr>
          <w:t>пунктом 1 части 2 статьи 168</w:t>
        </w:r>
      </w:hyperlink>
      <w:r>
        <w:t xml:space="preserve"> Жилищного кодекса;</w:t>
      </w:r>
    </w:p>
    <w:p w:rsidR="009F280F" w:rsidRDefault="009F280F">
      <w:pPr>
        <w:pStyle w:val="ConsPlusNormal"/>
        <w:spacing w:before="220"/>
        <w:ind w:firstLine="540"/>
        <w:jc w:val="both"/>
      </w:pPr>
      <w:r>
        <w:t xml:space="preserve">в) наличия многоквартирных домов, которые не включаются (подлежат исключению) из региональной программы в соответствии с нормативным правовым актом субъекта Российской Федерации, принятым в соответствии с </w:t>
      </w:r>
      <w:hyperlink r:id="rId12" w:history="1">
        <w:r>
          <w:rPr>
            <w:color w:val="0000FF"/>
          </w:rPr>
          <w:t>пунктом 1 части 2 статьи 168</w:t>
        </w:r>
      </w:hyperlink>
      <w:r>
        <w:t xml:space="preserve"> Жилищного кодекса.</w:t>
      </w:r>
    </w:p>
    <w:p w:rsidR="009F280F" w:rsidRDefault="009F280F">
      <w:pPr>
        <w:pStyle w:val="ConsPlusNormal"/>
        <w:spacing w:before="220"/>
        <w:ind w:firstLine="540"/>
        <w:jc w:val="both"/>
      </w:pPr>
      <w:r>
        <w:t>5. При разработке нормативного правового акта субъекта Российской Федерации, определяющего порядок внесения в региональную программу изменений, рекомендуется учитывать минимальную продолжительность эффективной эксплуатации элементов отремонтированных конструкций и внутридомовых инженерных систем многоквартирного дома и проектного срока эксплуатации многоквартирного дома, а также очередной срок проведения капитального ремонта общего имущества в многоквартирных домах после выполнения их капитального ремонта в соответствии с региональной программой.</w:t>
      </w:r>
    </w:p>
    <w:p w:rsidR="009F280F" w:rsidRDefault="009F280F">
      <w:pPr>
        <w:pStyle w:val="ConsPlusNormal"/>
        <w:spacing w:before="220"/>
        <w:ind w:firstLine="540"/>
        <w:jc w:val="both"/>
      </w:pPr>
      <w:r>
        <w:t xml:space="preserve">6. По общему правилу, установленному </w:t>
      </w:r>
      <w:hyperlink r:id="rId13" w:history="1">
        <w:r>
          <w:rPr>
            <w:color w:val="0000FF"/>
          </w:rPr>
          <w:t>частью 4 статьи 168</w:t>
        </w:r>
      </w:hyperlink>
      <w:r>
        <w:t xml:space="preserve"> Жилищного кодекса, решение общего собрания собственников помещений в многоквартирном доме требуется для внесения в региональную программу изменений в части переноса установленного срока капитального ремонта общего имущества в таком многоквартирном доме на более поздний период, сокращения перечня планируемых видов услуг и (или) работ по капитальному ремонту общего имущества в этом многоквартирном доме, за исключением случаев, предусмотренных </w:t>
      </w:r>
      <w:hyperlink r:id="rId14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5" w:history="1">
        <w:r>
          <w:rPr>
            <w:color w:val="0000FF"/>
          </w:rPr>
          <w:t>5 части 4 статьи 168</w:t>
        </w:r>
      </w:hyperlink>
      <w:r>
        <w:t xml:space="preserve"> Жилищного кодекса.</w:t>
      </w: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jc w:val="right"/>
        <w:outlineLvl w:val="1"/>
      </w:pPr>
      <w:r>
        <w:t>Приложение</w:t>
      </w:r>
    </w:p>
    <w:p w:rsidR="009F280F" w:rsidRDefault="009F280F">
      <w:pPr>
        <w:pStyle w:val="ConsPlusNormal"/>
        <w:jc w:val="right"/>
      </w:pPr>
      <w:r>
        <w:t>к Методическим по принятию</w:t>
      </w:r>
    </w:p>
    <w:p w:rsidR="009F280F" w:rsidRDefault="009F280F">
      <w:pPr>
        <w:pStyle w:val="ConsPlusNormal"/>
        <w:jc w:val="right"/>
      </w:pPr>
      <w:r>
        <w:t>субъектом Российской Федерации</w:t>
      </w:r>
    </w:p>
    <w:p w:rsidR="009F280F" w:rsidRDefault="009F280F">
      <w:pPr>
        <w:pStyle w:val="ConsPlusNormal"/>
        <w:jc w:val="right"/>
      </w:pPr>
      <w:r>
        <w:t>решений о внесении изменений</w:t>
      </w:r>
    </w:p>
    <w:p w:rsidR="009F280F" w:rsidRDefault="009F280F">
      <w:pPr>
        <w:pStyle w:val="ConsPlusNormal"/>
        <w:jc w:val="right"/>
      </w:pPr>
      <w:r>
        <w:t>в региональную программу капитального</w:t>
      </w:r>
    </w:p>
    <w:p w:rsidR="009F280F" w:rsidRDefault="009F280F">
      <w:pPr>
        <w:pStyle w:val="ConsPlusNormal"/>
        <w:jc w:val="right"/>
      </w:pPr>
      <w:r>
        <w:t>ремонта общего имущества</w:t>
      </w:r>
    </w:p>
    <w:p w:rsidR="009F280F" w:rsidRDefault="009F280F">
      <w:pPr>
        <w:pStyle w:val="ConsPlusNormal"/>
        <w:jc w:val="right"/>
      </w:pPr>
      <w:r>
        <w:lastRenderedPageBreak/>
        <w:t>в многоквартирных домах</w:t>
      </w: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jc w:val="right"/>
      </w:pPr>
      <w:r>
        <w:t>Форма (рекомендуемая)</w:t>
      </w: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jc w:val="center"/>
      </w:pPr>
      <w:bookmarkStart w:id="1" w:name="P57"/>
      <w:bookmarkEnd w:id="1"/>
      <w:r>
        <w:t>Информация</w:t>
      </w:r>
    </w:p>
    <w:p w:rsidR="009F280F" w:rsidRDefault="009F280F">
      <w:pPr>
        <w:pStyle w:val="ConsPlusNormal"/>
        <w:jc w:val="center"/>
      </w:pPr>
      <w:r>
        <w:t>о техническом состоянии многоквартирных домов (далее МКД)</w:t>
      </w:r>
    </w:p>
    <w:p w:rsidR="009F280F" w:rsidRDefault="009F280F">
      <w:pPr>
        <w:pStyle w:val="ConsPlusNormal"/>
        <w:jc w:val="center"/>
      </w:pPr>
      <w:r>
        <w:t>в целях актуализации региональной программы капитального</w:t>
      </w:r>
    </w:p>
    <w:p w:rsidR="009F280F" w:rsidRDefault="009F280F">
      <w:pPr>
        <w:pStyle w:val="ConsPlusNormal"/>
        <w:jc w:val="center"/>
      </w:pPr>
      <w:r>
        <w:t>ремонта (далее РПКР), краткосрочных планов реализации РПКР</w:t>
      </w:r>
    </w:p>
    <w:p w:rsidR="009F280F" w:rsidRDefault="009F28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4025"/>
        <w:gridCol w:w="1133"/>
        <w:gridCol w:w="1587"/>
      </w:tblGrid>
      <w:tr w:rsidR="009F280F">
        <w:tc>
          <w:tcPr>
            <w:tcW w:w="566" w:type="dxa"/>
          </w:tcPr>
          <w:p w:rsidR="009F280F" w:rsidRDefault="009F280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2" w:type="dxa"/>
            <w:gridSpan w:val="2"/>
          </w:tcPr>
          <w:p w:rsidR="009F280F" w:rsidRDefault="009F280F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33" w:type="dxa"/>
          </w:tcPr>
          <w:p w:rsidR="009F280F" w:rsidRDefault="009F280F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</w:tcPr>
          <w:p w:rsidR="009F280F" w:rsidRDefault="009F280F">
            <w:pPr>
              <w:pStyle w:val="ConsPlusNormal"/>
              <w:jc w:val="center"/>
            </w:pPr>
            <w:r>
              <w:t>Дата актуализации информации</w:t>
            </w: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 xml:space="preserve">Статус МКД по признаку включения (исключения) из РПКР </w:t>
            </w:r>
            <w:hyperlink w:anchor="P2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 xml:space="preserve">Статус МКД по признаку сокращения (расширения) видов работ, услуг по капитальному ремонту </w:t>
            </w:r>
            <w:hyperlink w:anchor="P23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 xml:space="preserve">Статус МКД по признаку изменения сроков (очередности) проведения капитального ремонта </w:t>
            </w:r>
            <w:hyperlink w:anchor="P26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 xml:space="preserve">Статус МКД по признаку принадлежности к объектам культурного наследия </w:t>
            </w:r>
            <w:hyperlink w:anchor="P29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Общая площадь МКД, кв. м.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Количество зарегистрированных граждан, чел.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Год ввода в эксплуатацию (год постройки) МКД (частей, секций, блоков МКД)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Количество этажей (минимальное, максимальное)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Износ МКД в году включения в РПКР, %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Нормативный срок эксплуатации МКД, лет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Год последнего комплексного капитального ремонта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  <w:vMerge w:val="restart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 xml:space="preserve">Основные конструктивные элементы и инженерные системы МКД, иные объекты общего имущества МКД, подлежащие капитальному </w:t>
            </w:r>
            <w:r>
              <w:lastRenderedPageBreak/>
              <w:t>ремонту</w:t>
            </w:r>
          </w:p>
        </w:tc>
        <w:tc>
          <w:tcPr>
            <w:tcW w:w="4025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  <w:vMerge/>
          </w:tcPr>
          <w:p w:rsidR="009F280F" w:rsidRDefault="009F280F"/>
        </w:tc>
        <w:tc>
          <w:tcPr>
            <w:tcW w:w="4025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  <w:vMerge/>
          </w:tcPr>
          <w:p w:rsidR="009F280F" w:rsidRDefault="009F280F"/>
        </w:tc>
        <w:tc>
          <w:tcPr>
            <w:tcW w:w="4025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  <w:vMerge/>
          </w:tcPr>
          <w:p w:rsidR="009F280F" w:rsidRDefault="009F280F"/>
        </w:tc>
        <w:tc>
          <w:tcPr>
            <w:tcW w:w="4025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год включения в состав общего имущества (исключения из состава общего имущества)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  <w:vMerge/>
          </w:tcPr>
          <w:p w:rsidR="009F280F" w:rsidRDefault="009F280F"/>
        </w:tc>
        <w:tc>
          <w:tcPr>
            <w:tcW w:w="4025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 xml:space="preserve">износ по состоянию на год включения в </w:t>
            </w:r>
            <w:r>
              <w:lastRenderedPageBreak/>
              <w:t>РПКР, %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  <w:vMerge/>
          </w:tcPr>
          <w:p w:rsidR="009F280F" w:rsidRDefault="009F280F"/>
        </w:tc>
        <w:tc>
          <w:tcPr>
            <w:tcW w:w="4025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минимальная продолжительность эффективной эксплуатации, лет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  <w:vMerge/>
          </w:tcPr>
          <w:p w:rsidR="009F280F" w:rsidRDefault="009F280F"/>
        </w:tc>
        <w:tc>
          <w:tcPr>
            <w:tcW w:w="4025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виды работ, услуг по капитальному ремонту, включенные в РПКР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  <w:vMerge/>
          </w:tcPr>
          <w:p w:rsidR="009F280F" w:rsidRDefault="009F280F"/>
        </w:tc>
        <w:tc>
          <w:tcPr>
            <w:tcW w:w="4025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год завершения последнего капитального ремонта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Предельная стоимость работ (услуг) по капитальному ремонту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  <w:vMerge w:val="restart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Решение общего собрания собственников о проведении капитального ремонта</w:t>
            </w:r>
          </w:p>
        </w:tc>
        <w:tc>
          <w:tcPr>
            <w:tcW w:w="4025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Дата решения общего собрания собственников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  <w:vMerge/>
          </w:tcPr>
          <w:p w:rsidR="009F280F" w:rsidRDefault="009F280F"/>
        </w:tc>
        <w:tc>
          <w:tcPr>
            <w:tcW w:w="4025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Утвержденные виды работ, услуг по капитальному ремонту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  <w:vMerge/>
          </w:tcPr>
          <w:p w:rsidR="009F280F" w:rsidRDefault="009F280F"/>
        </w:tc>
        <w:tc>
          <w:tcPr>
            <w:tcW w:w="4025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Объем утвержденных видов работ (услуг) по капитальному ремонту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  <w:vMerge/>
          </w:tcPr>
          <w:p w:rsidR="009F280F" w:rsidRDefault="009F280F"/>
        </w:tc>
        <w:tc>
          <w:tcPr>
            <w:tcW w:w="4025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Утвержденная предельная стоимость работ (услуг) по капитальному ремонту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  <w:vMerge/>
          </w:tcPr>
          <w:p w:rsidR="009F280F" w:rsidRDefault="009F280F"/>
        </w:tc>
        <w:tc>
          <w:tcPr>
            <w:tcW w:w="4025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Утвержденные сроки проведения капитального ремонта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  <w:vMerge/>
          </w:tcPr>
          <w:p w:rsidR="009F280F" w:rsidRDefault="009F280F"/>
        </w:tc>
        <w:tc>
          <w:tcPr>
            <w:tcW w:w="4025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Утвержденные источники финансирования капитального ремонта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  <w:vMerge w:val="restart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Необходимость проведения капитального ремонта в сроки, установленные РПКР</w:t>
            </w:r>
          </w:p>
        </w:tc>
        <w:tc>
          <w:tcPr>
            <w:tcW w:w="4025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  <w:vMerge/>
          </w:tcPr>
          <w:p w:rsidR="009F280F" w:rsidRDefault="009F280F"/>
        </w:tc>
        <w:tc>
          <w:tcPr>
            <w:tcW w:w="4025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Дата определения в порядке, установленном законодательством субъекта РФ, необходимости проведения капитального ремонта в сроки, установленные РПКР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  <w:tr w:rsidR="009F280F">
        <w:tc>
          <w:tcPr>
            <w:tcW w:w="566" w:type="dxa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82" w:type="dxa"/>
            <w:gridSpan w:val="2"/>
            <w:vAlign w:val="center"/>
          </w:tcPr>
          <w:p w:rsidR="009F280F" w:rsidRDefault="009F280F">
            <w:pPr>
              <w:pStyle w:val="ConsPlusNormal"/>
              <w:jc w:val="center"/>
            </w:pPr>
            <w:r>
              <w:t>Класс энергоэффективности МКД</w:t>
            </w:r>
          </w:p>
        </w:tc>
        <w:tc>
          <w:tcPr>
            <w:tcW w:w="1133" w:type="dxa"/>
            <w:vAlign w:val="center"/>
          </w:tcPr>
          <w:p w:rsidR="009F280F" w:rsidRDefault="009F280F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F280F" w:rsidRDefault="009F280F">
            <w:pPr>
              <w:pStyle w:val="ConsPlusNormal"/>
            </w:pPr>
          </w:p>
        </w:tc>
      </w:tr>
    </w:tbl>
    <w:p w:rsidR="009F280F" w:rsidRDefault="009F28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108"/>
        <w:gridCol w:w="4108"/>
      </w:tblGrid>
      <w:tr w:rsidR="009F280F">
        <w:tc>
          <w:tcPr>
            <w:tcW w:w="9042" w:type="dxa"/>
            <w:gridSpan w:val="3"/>
            <w:vAlign w:val="bottom"/>
          </w:tcPr>
          <w:p w:rsidR="009F280F" w:rsidRDefault="009F280F">
            <w:pPr>
              <w:pStyle w:val="ConsPlusNormal"/>
            </w:pPr>
            <w:bookmarkStart w:id="2" w:name="P202"/>
            <w:bookmarkEnd w:id="2"/>
            <w:r>
              <w:t>&lt;*&gt; статус по признаку включения (исключения) из РПКР: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1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подлежит включению в РПКР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1.1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введен в эксплуатацию после завершения строительства или реконструкции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1.2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в связи с выявлением технической ошибки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1.3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 xml:space="preserve">на основании изменения Жилищного </w:t>
            </w:r>
            <w:hyperlink r:id="rId16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РФ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1.4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на основании изменения регионального законодательства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 xml:space="preserve">в связи с утратой оснований для исключения из РПКР, установленных в соответствии с </w:t>
            </w:r>
            <w:hyperlink r:id="rId17" w:history="1">
              <w:r>
                <w:rPr>
                  <w:color w:val="0000FF"/>
                </w:rPr>
                <w:t>пунктом 1 части 2 статьи 168</w:t>
              </w:r>
            </w:hyperlink>
            <w:r>
              <w:t xml:space="preserve"> Жилищного кодекса РФ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1.6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иные основания</w:t>
            </w:r>
          </w:p>
        </w:tc>
      </w:tr>
      <w:tr w:rsidR="009F280F">
        <w:tc>
          <w:tcPr>
            <w:tcW w:w="826" w:type="dxa"/>
            <w:vAlign w:val="center"/>
          </w:tcPr>
          <w:p w:rsidR="009F280F" w:rsidRDefault="009F280F">
            <w:pPr>
              <w:pStyle w:val="ConsPlusNormal"/>
            </w:pPr>
            <w:r>
              <w:t>2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подлежит исключению из РПКР</w:t>
            </w:r>
          </w:p>
        </w:tc>
      </w:tr>
      <w:tr w:rsidR="009F280F">
        <w:tc>
          <w:tcPr>
            <w:tcW w:w="826" w:type="dxa"/>
          </w:tcPr>
          <w:p w:rsidR="009F280F" w:rsidRDefault="009F280F">
            <w:pPr>
              <w:pStyle w:val="ConsPlusNormal"/>
            </w:pPr>
            <w:r>
              <w:t>2.1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 xml:space="preserve">в связи </w:t>
            </w:r>
            <w:proofErr w:type="gramStart"/>
            <w:r>
              <w:t>с признанием</w:t>
            </w:r>
            <w:proofErr w:type="gramEnd"/>
            <w:r>
              <w:t xml:space="preserve"> аварийным и подлежащим сносу или реконструкции</w:t>
            </w:r>
          </w:p>
        </w:tc>
      </w:tr>
      <w:tr w:rsidR="009F280F">
        <w:tc>
          <w:tcPr>
            <w:tcW w:w="826" w:type="dxa"/>
          </w:tcPr>
          <w:p w:rsidR="009F280F" w:rsidRDefault="009F280F">
            <w:pPr>
              <w:pStyle w:val="ConsPlusNormal"/>
            </w:pPr>
            <w:r>
              <w:t>2.2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в связи с изъятием земельного участка под многоквартирным домом для государственных, муниципальных нужд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2.3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после выявления технической ошибки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2.4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 xml:space="preserve">на основании изменения Жилищного </w:t>
            </w:r>
            <w:hyperlink r:id="rId18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РФ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2.5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на основании регионального законодательства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2.6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иные основания</w:t>
            </w:r>
          </w:p>
        </w:tc>
      </w:tr>
      <w:tr w:rsidR="009F280F">
        <w:tc>
          <w:tcPr>
            <w:tcW w:w="826" w:type="dxa"/>
          </w:tcPr>
          <w:p w:rsidR="009F280F" w:rsidRDefault="009F280F">
            <w:pPr>
              <w:pStyle w:val="ConsPlusNormal"/>
            </w:pPr>
          </w:p>
        </w:tc>
        <w:tc>
          <w:tcPr>
            <w:tcW w:w="4108" w:type="dxa"/>
          </w:tcPr>
          <w:p w:rsidR="009F280F" w:rsidRDefault="009F280F">
            <w:pPr>
              <w:pStyle w:val="ConsPlusNormal"/>
            </w:pPr>
          </w:p>
        </w:tc>
        <w:tc>
          <w:tcPr>
            <w:tcW w:w="4108" w:type="dxa"/>
          </w:tcPr>
          <w:p w:rsidR="009F280F" w:rsidRDefault="009F280F">
            <w:pPr>
              <w:pStyle w:val="ConsPlusNormal"/>
              <w:jc w:val="both"/>
            </w:pPr>
          </w:p>
        </w:tc>
      </w:tr>
      <w:tr w:rsidR="009F280F">
        <w:tc>
          <w:tcPr>
            <w:tcW w:w="9042" w:type="dxa"/>
            <w:gridSpan w:val="3"/>
            <w:vAlign w:val="bottom"/>
          </w:tcPr>
          <w:p w:rsidR="009F280F" w:rsidRDefault="009F280F">
            <w:pPr>
              <w:pStyle w:val="ConsPlusNormal"/>
            </w:pPr>
            <w:bookmarkStart w:id="3" w:name="P234"/>
            <w:bookmarkEnd w:id="3"/>
            <w:r>
              <w:t>&lt;**&gt; Статус многоквартирного дома по признаку сокращения (расширения) видов работ, услуг по капитальному ремонту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3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сокращение видов работ, услуг по капитальному ремонту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3.1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в связи с отсутствием основного конструктивного элемента или инженерной системы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3.2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в связи с выявлением технической ошибки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3.3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 xml:space="preserve">на основании изменения Жилищного </w:t>
            </w:r>
            <w:hyperlink r:id="rId19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РФ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3.4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на основании изменения регионального законодательства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3.5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в связи с изменением способа формирования фонда капитального ремонта</w:t>
            </w:r>
          </w:p>
        </w:tc>
      </w:tr>
      <w:tr w:rsidR="009F280F">
        <w:tc>
          <w:tcPr>
            <w:tcW w:w="826" w:type="dxa"/>
          </w:tcPr>
          <w:p w:rsidR="009F280F" w:rsidRDefault="009F280F">
            <w:pPr>
              <w:pStyle w:val="ConsPlusNormal"/>
            </w:pPr>
            <w:r>
              <w:t>3.6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запланированный вид услуг и (или) работ по капитальному ремонту общего имущества в МКД был проведен ранее и при этом в порядке установления необходимости проведения капитального ремонта общего имущества в МКД определено, что повторные оказание таких услуг и (или) выполнение таких работ в срок, установленный РПКР, не требуются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4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расширение видов работ, услуг по капитальному ремонту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4.1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в связи с созданием основного конструктивного элемента или инженерной системы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4.2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в связи с выявлением технической ошибки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4.3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 xml:space="preserve">на основании изменения Жилищного </w:t>
            </w:r>
            <w:hyperlink r:id="rId20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РФ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4.4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на основании изменения регионального законодательства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4.5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в связи с изменением способа формирования фонда капитального ремонта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4.6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иные основания</w:t>
            </w:r>
          </w:p>
        </w:tc>
      </w:tr>
      <w:tr w:rsidR="009F280F">
        <w:tc>
          <w:tcPr>
            <w:tcW w:w="826" w:type="dxa"/>
          </w:tcPr>
          <w:p w:rsidR="009F280F" w:rsidRDefault="009F280F">
            <w:pPr>
              <w:pStyle w:val="ConsPlusNormal"/>
            </w:pPr>
          </w:p>
        </w:tc>
        <w:tc>
          <w:tcPr>
            <w:tcW w:w="4108" w:type="dxa"/>
          </w:tcPr>
          <w:p w:rsidR="009F280F" w:rsidRDefault="009F280F">
            <w:pPr>
              <w:pStyle w:val="ConsPlusNormal"/>
            </w:pPr>
          </w:p>
        </w:tc>
        <w:tc>
          <w:tcPr>
            <w:tcW w:w="4108" w:type="dxa"/>
          </w:tcPr>
          <w:p w:rsidR="009F280F" w:rsidRDefault="009F280F">
            <w:pPr>
              <w:pStyle w:val="ConsPlusNormal"/>
              <w:jc w:val="both"/>
            </w:pPr>
          </w:p>
        </w:tc>
      </w:tr>
      <w:tr w:rsidR="009F280F">
        <w:tc>
          <w:tcPr>
            <w:tcW w:w="9042" w:type="dxa"/>
            <w:gridSpan w:val="3"/>
            <w:vAlign w:val="bottom"/>
          </w:tcPr>
          <w:p w:rsidR="009F280F" w:rsidRDefault="009F280F">
            <w:pPr>
              <w:pStyle w:val="ConsPlusNormal"/>
            </w:pPr>
            <w:bookmarkStart w:id="4" w:name="P266"/>
            <w:bookmarkEnd w:id="4"/>
            <w:r>
              <w:lastRenderedPageBreak/>
              <w:t>&lt;***&gt; Статус многоквартирного дома по признаку изменения сроков (очередности) проведения капитального ремонта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5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перенос капитального ремонта на более ранние сроки, чем установлено РПКР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5.1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по решению общего собрания собственников</w:t>
            </w:r>
          </w:p>
        </w:tc>
      </w:tr>
      <w:tr w:rsidR="009F280F">
        <w:tc>
          <w:tcPr>
            <w:tcW w:w="826" w:type="dxa"/>
          </w:tcPr>
          <w:p w:rsidR="009F280F" w:rsidRDefault="009F280F">
            <w:pPr>
              <w:pStyle w:val="ConsPlusNormal"/>
            </w:pPr>
            <w:r>
              <w:t>5.2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  <w:jc w:val="both"/>
            </w:pPr>
            <w:r>
              <w:t>при установлении необходимости проведения капитального ремонта в более ранние сроки, в том числе в связи с угрозой жизни и здоровью граждан, общему имуществу и имуществу собственников</w:t>
            </w:r>
          </w:p>
        </w:tc>
      </w:tr>
      <w:tr w:rsidR="009F280F">
        <w:tc>
          <w:tcPr>
            <w:tcW w:w="826" w:type="dxa"/>
          </w:tcPr>
          <w:p w:rsidR="009F280F" w:rsidRDefault="009F280F">
            <w:pPr>
              <w:pStyle w:val="ConsPlusNormal"/>
            </w:pPr>
            <w:r>
              <w:t>5.3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в связи с проведением капитального ремонта в приоритетном порядке согласно региональному законодательству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5.4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по иным основаниям</w:t>
            </w:r>
          </w:p>
        </w:tc>
      </w:tr>
      <w:tr w:rsidR="009F280F">
        <w:tc>
          <w:tcPr>
            <w:tcW w:w="826" w:type="dxa"/>
            <w:vAlign w:val="center"/>
          </w:tcPr>
          <w:p w:rsidR="009F280F" w:rsidRDefault="009F280F">
            <w:pPr>
              <w:pStyle w:val="ConsPlusNormal"/>
            </w:pPr>
            <w:r>
              <w:t>6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перенос капитального ремонта на более поздние сроки, чем установлено РПКР</w:t>
            </w:r>
          </w:p>
        </w:tc>
      </w:tr>
      <w:tr w:rsidR="009F280F">
        <w:tc>
          <w:tcPr>
            <w:tcW w:w="9042" w:type="dxa"/>
            <w:gridSpan w:val="3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9"/>
              <w:gridCol w:w="8643"/>
              <w:gridCol w:w="109"/>
            </w:tblGrid>
            <w:tr w:rsidR="009F28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280F" w:rsidRDefault="009F280F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280F" w:rsidRDefault="009F280F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F280F" w:rsidRDefault="009F280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F280F" w:rsidRDefault="009F280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подпунктов в таблице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280F" w:rsidRDefault="009F280F"/>
              </w:tc>
            </w:tr>
          </w:tbl>
          <w:p w:rsidR="009F280F" w:rsidRDefault="009F280F"/>
        </w:tc>
      </w:tr>
      <w:tr w:rsidR="009F280F">
        <w:tc>
          <w:tcPr>
            <w:tcW w:w="826" w:type="dxa"/>
          </w:tcPr>
          <w:p w:rsidR="009F280F" w:rsidRDefault="009F280F">
            <w:pPr>
              <w:pStyle w:val="ConsPlusNormal"/>
            </w:pPr>
            <w:r>
              <w:t>5.1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по решению общего собрания собственников, если не подтверждена необходимость проведения капитального ремонта в сроки, установленные РПКР</w:t>
            </w:r>
          </w:p>
        </w:tc>
      </w:tr>
      <w:tr w:rsidR="009F280F">
        <w:tc>
          <w:tcPr>
            <w:tcW w:w="826" w:type="dxa"/>
          </w:tcPr>
          <w:p w:rsidR="009F280F" w:rsidRDefault="009F280F">
            <w:pPr>
              <w:pStyle w:val="ConsPlusNormal"/>
            </w:pPr>
            <w:r>
              <w:t>5.2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 xml:space="preserve">в связи с изменением способа формирования фонда капитального ремонта по основаниям, предусмотренным </w:t>
            </w:r>
            <w:hyperlink r:id="rId21" w:history="1">
              <w:r>
                <w:rPr>
                  <w:color w:val="0000FF"/>
                </w:rPr>
                <w:t>частью 7 статьи 189</w:t>
              </w:r>
            </w:hyperlink>
            <w:r>
              <w:t xml:space="preserve"> Жилищного кодекса РФ</w:t>
            </w:r>
          </w:p>
        </w:tc>
      </w:tr>
      <w:tr w:rsidR="009F280F">
        <w:tc>
          <w:tcPr>
            <w:tcW w:w="826" w:type="dxa"/>
          </w:tcPr>
          <w:p w:rsidR="009F280F" w:rsidRDefault="009F280F">
            <w:pPr>
              <w:pStyle w:val="ConsPlusNormal"/>
            </w:pPr>
            <w:r>
              <w:t>5.3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в связи с невозможностью выполнения работ, услуг по капитальному ремонту (в том числе завершения ранее начатых) в связи с воспрепятствованием собственниками помещений в МКД, и (или) лицом, осуществляющим управление МКД, и (или) лицом, выполняющим работы по содержанию и ремонту общего имущества в МКД</w:t>
            </w:r>
          </w:p>
        </w:tc>
      </w:tr>
      <w:tr w:rsidR="009F280F">
        <w:tc>
          <w:tcPr>
            <w:tcW w:w="826" w:type="dxa"/>
          </w:tcPr>
          <w:p w:rsidR="009F280F" w:rsidRDefault="009F280F">
            <w:pPr>
              <w:pStyle w:val="ConsPlusNormal"/>
            </w:pPr>
            <w:r>
              <w:t>5.4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в связи с изменением сроков проведения работ по ремонту внутридомовых инженерных систем газоснабжения, ремонту, замене, модернизации лифтов, ремонту лифтовых шахт, машинных и блочных помещений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5.5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по иным основаниям</w:t>
            </w:r>
          </w:p>
        </w:tc>
      </w:tr>
      <w:tr w:rsidR="009F280F">
        <w:tc>
          <w:tcPr>
            <w:tcW w:w="826" w:type="dxa"/>
          </w:tcPr>
          <w:p w:rsidR="009F280F" w:rsidRDefault="009F280F">
            <w:pPr>
              <w:pStyle w:val="ConsPlusNormal"/>
            </w:pPr>
            <w:r>
              <w:t>7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установление новых сроков проведения капитального ремонта после завершения капитального ремонта по РПКР</w:t>
            </w:r>
          </w:p>
        </w:tc>
      </w:tr>
      <w:tr w:rsidR="009F280F">
        <w:tc>
          <w:tcPr>
            <w:tcW w:w="9042" w:type="dxa"/>
            <w:gridSpan w:val="3"/>
            <w:vAlign w:val="bottom"/>
          </w:tcPr>
          <w:p w:rsidR="009F280F" w:rsidRDefault="009F280F">
            <w:pPr>
              <w:pStyle w:val="ConsPlusNormal"/>
            </w:pPr>
            <w:bookmarkStart w:id="5" w:name="P293"/>
            <w:bookmarkEnd w:id="5"/>
            <w:r>
              <w:t>&lt;****&gt; Статус многоквартирного дома по признаку принадлежности к объектам культурного наследия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8.1</w:t>
            </w:r>
          </w:p>
        </w:tc>
        <w:tc>
          <w:tcPr>
            <w:tcW w:w="8216" w:type="dxa"/>
            <w:gridSpan w:val="2"/>
            <w:vAlign w:val="bottom"/>
          </w:tcPr>
          <w:p w:rsidR="009F280F" w:rsidRDefault="009F280F">
            <w:pPr>
              <w:pStyle w:val="ConsPlusNormal"/>
            </w:pPr>
            <w:r>
              <w:t>признан объектом культурного наследия</w:t>
            </w:r>
          </w:p>
        </w:tc>
      </w:tr>
      <w:tr w:rsidR="009F280F">
        <w:tc>
          <w:tcPr>
            <w:tcW w:w="826" w:type="dxa"/>
            <w:vAlign w:val="bottom"/>
          </w:tcPr>
          <w:p w:rsidR="009F280F" w:rsidRDefault="009F280F">
            <w:pPr>
              <w:pStyle w:val="ConsPlusNormal"/>
            </w:pPr>
            <w:r>
              <w:t>8.2</w:t>
            </w:r>
          </w:p>
        </w:tc>
        <w:tc>
          <w:tcPr>
            <w:tcW w:w="8216" w:type="dxa"/>
            <w:gridSpan w:val="2"/>
            <w:vAlign w:val="center"/>
          </w:tcPr>
          <w:p w:rsidR="009F280F" w:rsidRDefault="009F280F">
            <w:pPr>
              <w:pStyle w:val="ConsPlusNormal"/>
            </w:pPr>
            <w:r>
              <w:t>вновь выявленный объект культурного наследия</w:t>
            </w:r>
          </w:p>
        </w:tc>
      </w:tr>
    </w:tbl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jc w:val="both"/>
      </w:pPr>
    </w:p>
    <w:p w:rsidR="009F280F" w:rsidRDefault="009F28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569D" w:rsidRDefault="009F280F">
      <w:bookmarkStart w:id="6" w:name="_GoBack"/>
      <w:bookmarkEnd w:id="6"/>
    </w:p>
    <w:sectPr w:rsidR="00F5569D" w:rsidSect="00B0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0F"/>
    <w:rsid w:val="0002479B"/>
    <w:rsid w:val="00091C73"/>
    <w:rsid w:val="000D59AF"/>
    <w:rsid w:val="00141320"/>
    <w:rsid w:val="001A4A44"/>
    <w:rsid w:val="002017CD"/>
    <w:rsid w:val="00342600"/>
    <w:rsid w:val="00426CE6"/>
    <w:rsid w:val="005E5288"/>
    <w:rsid w:val="006126FD"/>
    <w:rsid w:val="00662708"/>
    <w:rsid w:val="008747E5"/>
    <w:rsid w:val="009F280F"/>
    <w:rsid w:val="00AB6E88"/>
    <w:rsid w:val="00AE183A"/>
    <w:rsid w:val="00AF7CFC"/>
    <w:rsid w:val="00C07008"/>
    <w:rsid w:val="00C254B2"/>
    <w:rsid w:val="00CF7104"/>
    <w:rsid w:val="00D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AA391-7A5A-433E-9DCC-6355ABAE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2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28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5D35DEC9BB5E0A6A763AD5139AD55C33B6F97B364701EC87A1C5839D51A8DF63B5C9B8CA9673FC846BC06D23067334A18C65A37BtBM2L" TargetMode="External"/><Relationship Id="rId13" Type="http://schemas.openxmlformats.org/officeDocument/2006/relationships/hyperlink" Target="consultantplus://offline/ref=C35D35DEC9BB5E0A6A763AD5139AD55C33B6F97B364701EC87A1C5839D51A8DF63B5C9BBC99F7EAAD624C131675A6035A98C66A267B1CB38t1M6L" TargetMode="External"/><Relationship Id="rId18" Type="http://schemas.openxmlformats.org/officeDocument/2006/relationships/hyperlink" Target="consultantplus://offline/ref=C35D35DEC9BB5E0A6A763AD5139AD55C33B6F97B364701EC87A1C5839D51A8DF71B591B7C99766A9D431976021t0M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5D35DEC9BB5E0A6A763AD5139AD55C33B6F97B364701EC87A1C5839D51A8DF63B5C9BBC99F7EA0D024C131675A6035A98C66A267B1CB38t1M6L" TargetMode="External"/><Relationship Id="rId7" Type="http://schemas.openxmlformats.org/officeDocument/2006/relationships/hyperlink" Target="consultantplus://offline/ref=C35D35DEC9BB5E0A6A763AD5139AD55C33B6F97B364701EC87A1C5839D51A8DF63B5C9BBC99F7AAAD724C131675A6035A98C66A267B1CB38t1M6L" TargetMode="External"/><Relationship Id="rId12" Type="http://schemas.openxmlformats.org/officeDocument/2006/relationships/hyperlink" Target="consultantplus://offline/ref=C35D35DEC9BB5E0A6A763AD5139AD55C33B6F97B364701EC87A1C5839D51A8DF63B5C9B3C89773FC846BC06D23067334A18C65A37BtBM2L" TargetMode="External"/><Relationship Id="rId17" Type="http://schemas.openxmlformats.org/officeDocument/2006/relationships/hyperlink" Target="consultantplus://offline/ref=C35D35DEC9BB5E0A6A763AD5139AD55C33B6F97B364701EC87A1C5839D51A8DF63B5C9B3C89773FC846BC06D23067334A18C65A37BtBM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5D35DEC9BB5E0A6A763AD5139AD55C33B6F97B364701EC87A1C5839D51A8DF71B591B7C99766A9D431976021t0MEL" TargetMode="External"/><Relationship Id="rId20" Type="http://schemas.openxmlformats.org/officeDocument/2006/relationships/hyperlink" Target="consultantplus://offline/ref=C35D35DEC9BB5E0A6A763AD5139AD55C33B6F97B364701EC87A1C5839D51A8DF71B591B7C99766A9D431976021t0M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5D35DEC9BB5E0A6A763AD5139AD55C33B9FE7C324601EC87A1C5839D51A8DF63B5C9BFCE952CF9917A98602A116C34BE9067A1t7M8L" TargetMode="External"/><Relationship Id="rId11" Type="http://schemas.openxmlformats.org/officeDocument/2006/relationships/hyperlink" Target="consultantplus://offline/ref=C35D35DEC9BB5E0A6A763AD5139AD55C33B6F97B364701EC87A1C5839D51A8DF63B5C9B3C89773FC846BC06D23067334A18C65A37BtBM2L" TargetMode="External"/><Relationship Id="rId5" Type="http://schemas.openxmlformats.org/officeDocument/2006/relationships/hyperlink" Target="consultantplus://offline/ref=C35D35DEC9BB5E0A6A763AD5139AD55C33B6F97B364701EC87A1C5839D51A8DF63B5C9BBC99F7DAAD524C131675A6035A98C66A267B1CB38t1M6L" TargetMode="External"/><Relationship Id="rId15" Type="http://schemas.openxmlformats.org/officeDocument/2006/relationships/hyperlink" Target="consultantplus://offline/ref=C35D35DEC9BB5E0A6A763AD5139AD55C33B6F97B364701EC87A1C5839D51A8DF63B5C9B2C99B73FC846BC06D23067334A18C65A37BtBM2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35D35DEC9BB5E0A6A763AD5139AD55C33B4F37E344301EC87A1C5839D51A8DF71B591B7C99766A9D431976021t0MEL" TargetMode="External"/><Relationship Id="rId19" Type="http://schemas.openxmlformats.org/officeDocument/2006/relationships/hyperlink" Target="consultantplus://offline/ref=C35D35DEC9BB5E0A6A763AD5139AD55C33B6F97B364701EC87A1C5839D51A8DF71B591B7C99766A9D431976021t0ME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35D35DEC9BB5E0A6A763AD5139AD55C33B6F97B364701EC87A1C5839D51A8DF63B5C9BBC99F7DABD524C131675A6035A98C66A267B1CB38t1M6L" TargetMode="External"/><Relationship Id="rId14" Type="http://schemas.openxmlformats.org/officeDocument/2006/relationships/hyperlink" Target="consultantplus://offline/ref=C35D35DEC9BB5E0A6A763AD5139AD55C33B6F97B364701EC87A1C5839D51A8DF63B5C9BBC99F7DA9D224C131675A6035A98C66A267B1CB38t1M6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Сергей Витальевич</dc:creator>
  <cp:keywords/>
  <dc:description/>
  <cp:lastModifiedBy>Николаенко Сергей Витальевич</cp:lastModifiedBy>
  <cp:revision>1</cp:revision>
  <dcterms:created xsi:type="dcterms:W3CDTF">2021-11-09T11:12:00Z</dcterms:created>
  <dcterms:modified xsi:type="dcterms:W3CDTF">2021-11-09T11:13:00Z</dcterms:modified>
</cp:coreProperties>
</file>