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B3577" w14:textId="77AE18F2" w:rsidR="00B32FC9" w:rsidRPr="000B35A6" w:rsidRDefault="00B32FC9" w:rsidP="00FD10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FE">
        <w:rPr>
          <w:rFonts w:ascii="Times New Roman" w:hAnsi="Times New Roman" w:cs="Times New Roman"/>
          <w:b/>
          <w:sz w:val="28"/>
          <w:szCs w:val="28"/>
          <w:u w:val="single"/>
        </w:rPr>
        <w:t>Сведения о формировании фондов капитального ремонта на счете (с</w:t>
      </w:r>
      <w:r w:rsidR="005F5C54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четах) </w:t>
      </w:r>
      <w:r w:rsidR="005F5C54" w:rsidRPr="000B35A6">
        <w:rPr>
          <w:rFonts w:ascii="Times New Roman" w:hAnsi="Times New Roman" w:cs="Times New Roman"/>
          <w:b/>
          <w:sz w:val="28"/>
          <w:szCs w:val="28"/>
          <w:u w:val="single"/>
        </w:rPr>
        <w:t>регионального оператора на 01.07.2024 г.:</w:t>
      </w:r>
    </w:p>
    <w:p w14:paraId="4944E8D4" w14:textId="07C8907F" w:rsidR="00A05CF1" w:rsidRPr="000B35A6" w:rsidRDefault="00B32FC9" w:rsidP="005F5C54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0B35A6">
        <w:rPr>
          <w:rFonts w:ascii="Times New Roman" w:hAnsi="Times New Roman" w:cs="Times New Roman"/>
          <w:sz w:val="28"/>
          <w:szCs w:val="28"/>
        </w:rPr>
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</w:t>
      </w:r>
      <w:r w:rsidR="00A05CF1" w:rsidRPr="000B35A6">
        <w:rPr>
          <w:rFonts w:ascii="Times New Roman" w:hAnsi="Times New Roman" w:cs="Times New Roman"/>
          <w:sz w:val="28"/>
          <w:szCs w:val="28"/>
        </w:rPr>
        <w:t>:</w:t>
      </w:r>
      <w:r w:rsidR="005F5C54" w:rsidRPr="000B35A6">
        <w:rPr>
          <w:rFonts w:ascii="Times New Roman" w:hAnsi="Times New Roman" w:cs="Times New Roman"/>
          <w:sz w:val="28"/>
          <w:szCs w:val="28"/>
        </w:rPr>
        <w:t xml:space="preserve"> </w:t>
      </w:r>
      <w:r w:rsidR="00234D27" w:rsidRPr="000B35A6">
        <w:rPr>
          <w:rFonts w:ascii="Times New Roman" w:hAnsi="Times New Roman" w:cs="Times New Roman"/>
          <w:b/>
          <w:sz w:val="28"/>
          <w:szCs w:val="28"/>
        </w:rPr>
        <w:t>11 432</w:t>
      </w:r>
    </w:p>
    <w:p w14:paraId="18D46A40" w14:textId="34587808" w:rsidR="00A05CF1" w:rsidRPr="000B35A6" w:rsidRDefault="007F05AB" w:rsidP="005F5C54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0B35A6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B32FC9" w:rsidRPr="000B35A6">
        <w:rPr>
          <w:rFonts w:ascii="Times New Roman" w:hAnsi="Times New Roman" w:cs="Times New Roman"/>
          <w:sz w:val="28"/>
          <w:szCs w:val="28"/>
        </w:rPr>
        <w:t>площадь многоквартирных домов, собственники помещений в которых формируют фонд капитального ремонта на счете (счетах) регионального оператора</w:t>
      </w:r>
      <w:r w:rsidR="00A05CF1" w:rsidRPr="000B35A6">
        <w:rPr>
          <w:rFonts w:ascii="Times New Roman" w:hAnsi="Times New Roman" w:cs="Times New Roman"/>
          <w:sz w:val="28"/>
          <w:szCs w:val="28"/>
        </w:rPr>
        <w:t>:</w:t>
      </w:r>
      <w:r w:rsidR="005F5C54" w:rsidRPr="000B35A6">
        <w:rPr>
          <w:rFonts w:ascii="Times New Roman" w:hAnsi="Times New Roman" w:cs="Times New Roman"/>
          <w:sz w:val="28"/>
          <w:szCs w:val="28"/>
        </w:rPr>
        <w:t xml:space="preserve"> </w:t>
      </w:r>
      <w:r w:rsidR="00234D27" w:rsidRPr="000B35A6">
        <w:rPr>
          <w:rFonts w:ascii="Times New Roman" w:hAnsi="Times New Roman" w:cs="Times New Roman"/>
          <w:b/>
          <w:sz w:val="28"/>
          <w:szCs w:val="28"/>
        </w:rPr>
        <w:t>37 881,52</w:t>
      </w:r>
      <w:r w:rsidR="00A05CF1" w:rsidRPr="000B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CF1" w:rsidRPr="000B35A6">
        <w:rPr>
          <w:rFonts w:ascii="Times New Roman" w:hAnsi="Times New Roman" w:cs="Times New Roman"/>
          <w:sz w:val="28"/>
          <w:szCs w:val="28"/>
        </w:rPr>
        <w:t>тыс.</w:t>
      </w:r>
      <w:r w:rsidR="009C3327" w:rsidRPr="000B3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27" w:rsidRPr="000B35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C3327" w:rsidRPr="000B35A6">
        <w:rPr>
          <w:rFonts w:ascii="Times New Roman" w:hAnsi="Times New Roman" w:cs="Times New Roman"/>
          <w:sz w:val="28"/>
          <w:szCs w:val="28"/>
        </w:rPr>
        <w:t xml:space="preserve"> </w:t>
      </w:r>
      <w:r w:rsidR="00CA0CFA" w:rsidRPr="000B35A6">
        <w:rPr>
          <w:rFonts w:ascii="Times New Roman" w:hAnsi="Times New Roman" w:cs="Times New Roman"/>
          <w:sz w:val="28"/>
          <w:szCs w:val="28"/>
        </w:rPr>
        <w:t>м</w:t>
      </w:r>
    </w:p>
    <w:p w14:paraId="27FCD3EC" w14:textId="77777777" w:rsidR="00A05CF1" w:rsidRPr="000B35A6" w:rsidRDefault="00A05CF1" w:rsidP="005F5C5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19A4526B" w14:textId="5E700BDC" w:rsidR="00A05CF1" w:rsidRPr="000B35A6" w:rsidRDefault="00B32FC9" w:rsidP="005F5C54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0B35A6">
        <w:rPr>
          <w:rFonts w:ascii="Times New Roman" w:hAnsi="Times New Roman" w:cs="Times New Roman"/>
          <w:sz w:val="28"/>
          <w:szCs w:val="28"/>
        </w:rPr>
        <w:t>количество многоквартирных домов, собственники помещений в которых формируют фонды капитального ремонта на специальных счетах, владельцем которых является региональный оператор</w:t>
      </w:r>
      <w:r w:rsidR="00A05CF1" w:rsidRPr="000B35A6">
        <w:rPr>
          <w:rFonts w:ascii="Times New Roman" w:hAnsi="Times New Roman" w:cs="Times New Roman"/>
          <w:sz w:val="28"/>
          <w:szCs w:val="28"/>
        </w:rPr>
        <w:t>:</w:t>
      </w:r>
      <w:r w:rsidR="005F5C54" w:rsidRPr="000B35A6">
        <w:rPr>
          <w:rFonts w:ascii="Times New Roman" w:hAnsi="Times New Roman" w:cs="Times New Roman"/>
          <w:sz w:val="28"/>
          <w:szCs w:val="28"/>
        </w:rPr>
        <w:t xml:space="preserve"> </w:t>
      </w:r>
      <w:r w:rsidR="000B35A6">
        <w:rPr>
          <w:rFonts w:ascii="Times New Roman" w:hAnsi="Times New Roman" w:cs="Times New Roman"/>
          <w:b/>
          <w:sz w:val="28"/>
          <w:szCs w:val="28"/>
        </w:rPr>
        <w:t>597</w:t>
      </w:r>
    </w:p>
    <w:p w14:paraId="4FFA9EB3" w14:textId="77777777" w:rsidR="00A05CF1" w:rsidRPr="000B35A6" w:rsidRDefault="00A05CF1" w:rsidP="005F5C5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0F832C39" w14:textId="74BDFB30" w:rsidR="00A05CF1" w:rsidRPr="000B35A6" w:rsidRDefault="009C3327" w:rsidP="005F5C54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0B35A6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B32FC9" w:rsidRPr="000B35A6">
        <w:rPr>
          <w:rFonts w:ascii="Times New Roman" w:hAnsi="Times New Roman" w:cs="Times New Roman"/>
          <w:sz w:val="28"/>
          <w:szCs w:val="28"/>
        </w:rPr>
        <w:t>площадь многоквартирных домов, собственники помещений в которых формируют фонд капитального ремонта на специальных счетах, владельцем которых является региональный оператор</w:t>
      </w:r>
      <w:r w:rsidR="00A05CF1" w:rsidRPr="000B35A6">
        <w:rPr>
          <w:rFonts w:ascii="Times New Roman" w:hAnsi="Times New Roman" w:cs="Times New Roman"/>
          <w:sz w:val="28"/>
          <w:szCs w:val="28"/>
        </w:rPr>
        <w:t>:</w:t>
      </w:r>
      <w:r w:rsidR="005F5C54" w:rsidRPr="000B35A6">
        <w:rPr>
          <w:rFonts w:ascii="Times New Roman" w:hAnsi="Times New Roman" w:cs="Times New Roman"/>
          <w:sz w:val="28"/>
          <w:szCs w:val="28"/>
        </w:rPr>
        <w:t xml:space="preserve"> </w:t>
      </w:r>
      <w:r w:rsidR="00CA0CFA" w:rsidRPr="000B35A6">
        <w:rPr>
          <w:rFonts w:ascii="Times New Roman" w:hAnsi="Times New Roman" w:cs="Times New Roman"/>
          <w:b/>
          <w:sz w:val="28"/>
          <w:szCs w:val="28"/>
        </w:rPr>
        <w:t>2</w:t>
      </w:r>
      <w:r w:rsidR="00234D27" w:rsidRPr="000B35A6">
        <w:rPr>
          <w:rFonts w:ascii="Times New Roman" w:hAnsi="Times New Roman" w:cs="Times New Roman"/>
          <w:b/>
          <w:sz w:val="28"/>
          <w:szCs w:val="28"/>
        </w:rPr>
        <w:t> 409,56</w:t>
      </w:r>
      <w:r w:rsidR="00636070" w:rsidRPr="000B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070" w:rsidRPr="000B35A6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636070" w:rsidRPr="000B35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36070" w:rsidRPr="000B35A6">
        <w:rPr>
          <w:rFonts w:ascii="Times New Roman" w:hAnsi="Times New Roman" w:cs="Times New Roman"/>
          <w:sz w:val="28"/>
          <w:szCs w:val="28"/>
        </w:rPr>
        <w:t xml:space="preserve"> </w:t>
      </w:r>
      <w:r w:rsidR="00CA0CFA" w:rsidRPr="000B35A6">
        <w:rPr>
          <w:rFonts w:ascii="Times New Roman" w:hAnsi="Times New Roman" w:cs="Times New Roman"/>
          <w:sz w:val="28"/>
          <w:szCs w:val="28"/>
        </w:rPr>
        <w:t>м</w:t>
      </w:r>
    </w:p>
    <w:p w14:paraId="3644353D" w14:textId="77777777" w:rsidR="00A05CF1" w:rsidRPr="000B35A6" w:rsidRDefault="00A05CF1" w:rsidP="005F5C5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2FD106" w14:textId="23D103D3" w:rsidR="00FD1002" w:rsidRPr="000B35A6" w:rsidRDefault="00F3788E" w:rsidP="005F5C5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B35A6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FD1002" w:rsidRPr="000B35A6">
        <w:rPr>
          <w:rFonts w:ascii="Times New Roman" w:hAnsi="Times New Roman"/>
          <w:bCs/>
          <w:color w:val="000000"/>
          <w:sz w:val="28"/>
          <w:szCs w:val="28"/>
        </w:rPr>
        <w:t>ачисление взносов на капитальный ремонт осуществляется согласно действующему законодательству, исходя из общей площади помещения и минимального размера взноса на капитальный ремонт в соответствии с Постановлениями Правительства Ленинградской области:</w:t>
      </w:r>
    </w:p>
    <w:p w14:paraId="2872BB1B" w14:textId="77777777" w:rsidR="00FD1002" w:rsidRPr="008437DE" w:rsidRDefault="00FD1002" w:rsidP="00FD1002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 от 26.12. 2013 г. № 507 на 2014 год, от 20.08.2014 г. № 376 на 2015 год, от 08.06.2015 г. № 201 на 2016 год, от 19.09.2016 г. № 360 на 2017 год, от 16.05.2017 г. № 161 на 2018 год: размер взноса 5,55 руб., период начисления с 01.05.2014 г. по 31.12.2018 г.</w:t>
      </w:r>
    </w:p>
    <w:p w14:paraId="5480D22D" w14:textId="77777777" w:rsidR="00FD1002" w:rsidRPr="008437DE" w:rsidRDefault="00FD1002" w:rsidP="005F5C5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 от 14.11.2018 г. № 436 на 2019 год: размер взноса 7,20 руб., период начисления с 01.01.2019 г. по 31.12.2019 г.</w:t>
      </w:r>
    </w:p>
    <w:p w14:paraId="6D0BDA3E" w14:textId="77777777" w:rsidR="00FD1002" w:rsidRPr="008437DE" w:rsidRDefault="00FD1002" w:rsidP="005F5C5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 от 29.03.2019 г. № 126 на 2020 год: размер взноса 7,92 руб., период начисления с 01.01.2020 г. по 31.12.2020 г.</w:t>
      </w:r>
    </w:p>
    <w:p w14:paraId="7AC06AD1" w14:textId="77777777" w:rsidR="00FD1002" w:rsidRPr="008437DE" w:rsidRDefault="00FD1002" w:rsidP="005F5C5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 от 30.03.2020 г. № 163 на 2021 год: размер взноса 8,24 руб., период начисления с 01.01.2021 г. по 31.12.2021 г.</w:t>
      </w:r>
    </w:p>
    <w:p w14:paraId="42CEBC27" w14:textId="77777777" w:rsidR="00FD1002" w:rsidRPr="008437DE" w:rsidRDefault="00FD1002" w:rsidP="005F5C5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 от 12.04.2021 г. № 194 на 2022 год: размер взноса 8,98 руб., период начисления с 01.01.2022 г. по 31.12.2022 г.</w:t>
      </w:r>
    </w:p>
    <w:p w14:paraId="1014F11F" w14:textId="77777777" w:rsidR="00FD1002" w:rsidRPr="008437DE" w:rsidRDefault="00FD1002" w:rsidP="005F5C5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 от 01.04.2022 г. № 200 на 2023 год: размер взноса 10,90 руб., период начисления с 01.01.2023 г. по 31.12.2023 г.</w:t>
      </w:r>
    </w:p>
    <w:p w14:paraId="0E72FAA5" w14:textId="77777777" w:rsidR="00FD1002" w:rsidRDefault="00FD1002" w:rsidP="005F5C5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 от 31.03.2023 г. № 210 на 2024 год: размер взноса 11,88 руб., период начисления с 01.01.2024 г. по 31.12.2024 г.</w:t>
      </w:r>
    </w:p>
    <w:p w14:paraId="4ADC2209" w14:textId="346C32E4" w:rsidR="00FD1002" w:rsidRDefault="00FD1002" w:rsidP="005F5C5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37DE"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27.03.2024 г. № 199 на 2025 год: </w:t>
      </w:r>
      <w:r w:rsidRPr="008437DE">
        <w:rPr>
          <w:rFonts w:ascii="Times New Roman" w:hAnsi="Times New Roman"/>
          <w:bCs/>
          <w:color w:val="000000"/>
          <w:sz w:val="28"/>
          <w:szCs w:val="28"/>
        </w:rPr>
        <w:t xml:space="preserve">размер взноса </w:t>
      </w:r>
      <w:r>
        <w:rPr>
          <w:rFonts w:ascii="Times New Roman" w:hAnsi="Times New Roman"/>
          <w:bCs/>
          <w:color w:val="000000"/>
          <w:sz w:val="28"/>
          <w:szCs w:val="28"/>
        </w:rPr>
        <w:t>13,66</w:t>
      </w:r>
      <w:r w:rsidRPr="008437DE">
        <w:rPr>
          <w:rFonts w:ascii="Times New Roman" w:hAnsi="Times New Roman"/>
          <w:bCs/>
          <w:color w:val="000000"/>
          <w:sz w:val="28"/>
          <w:szCs w:val="28"/>
        </w:rPr>
        <w:t xml:space="preserve"> руб., период начисления с 01.01.202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8437DE">
        <w:rPr>
          <w:rFonts w:ascii="Times New Roman" w:hAnsi="Times New Roman"/>
          <w:bCs/>
          <w:color w:val="000000"/>
          <w:sz w:val="28"/>
          <w:szCs w:val="28"/>
        </w:rPr>
        <w:t xml:space="preserve"> г. по 31.12.202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8437DE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14:paraId="451829E2" w14:textId="3A32BB7D" w:rsidR="00FD1002" w:rsidRPr="00035831" w:rsidRDefault="00FD1002" w:rsidP="00FD1002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A062F14" w14:textId="77777777" w:rsidR="00246EB5" w:rsidRPr="005F5C54" w:rsidRDefault="00246EB5" w:rsidP="005F5C54">
      <w:pPr>
        <w:rPr>
          <w:rFonts w:ascii="Times New Roman" w:hAnsi="Times New Roman" w:cs="Times New Roman"/>
          <w:sz w:val="28"/>
          <w:szCs w:val="28"/>
        </w:rPr>
      </w:pPr>
    </w:p>
    <w:sectPr w:rsidR="00246EB5" w:rsidRPr="005F5C54" w:rsidSect="00FD100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43E"/>
    <w:multiLevelType w:val="hybridMultilevel"/>
    <w:tmpl w:val="9852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68A"/>
    <w:multiLevelType w:val="hybridMultilevel"/>
    <w:tmpl w:val="DAAA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223B"/>
    <w:multiLevelType w:val="hybridMultilevel"/>
    <w:tmpl w:val="C53AF7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C9"/>
    <w:rsid w:val="000B35A6"/>
    <w:rsid w:val="0011278E"/>
    <w:rsid w:val="00234D27"/>
    <w:rsid w:val="00246EB5"/>
    <w:rsid w:val="002C1E7E"/>
    <w:rsid w:val="005074A4"/>
    <w:rsid w:val="0053356C"/>
    <w:rsid w:val="005F5C54"/>
    <w:rsid w:val="00636070"/>
    <w:rsid w:val="006F3096"/>
    <w:rsid w:val="007F05AB"/>
    <w:rsid w:val="008C08BB"/>
    <w:rsid w:val="009147FE"/>
    <w:rsid w:val="00992705"/>
    <w:rsid w:val="009C3327"/>
    <w:rsid w:val="00A05CF1"/>
    <w:rsid w:val="00A55FCE"/>
    <w:rsid w:val="00B32FC9"/>
    <w:rsid w:val="00B61537"/>
    <w:rsid w:val="00CA0CFA"/>
    <w:rsid w:val="00D324E0"/>
    <w:rsid w:val="00F0569C"/>
    <w:rsid w:val="00F3788E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468A"/>
  <w15:chartTrackingRefBased/>
  <w15:docId w15:val="{3A04DD7C-73A2-49ED-A567-D28FE75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Анна Сергеевна</dc:creator>
  <cp:keywords/>
  <dc:description/>
  <cp:lastModifiedBy>Матус Светлана Давыдовна</cp:lastModifiedBy>
  <cp:revision>16</cp:revision>
  <dcterms:created xsi:type="dcterms:W3CDTF">2024-07-04T06:04:00Z</dcterms:created>
  <dcterms:modified xsi:type="dcterms:W3CDTF">2024-07-04T12:22:00Z</dcterms:modified>
</cp:coreProperties>
</file>