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E3F8" w14:textId="35B93A43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07">
        <w:rPr>
          <w:rFonts w:ascii="Times New Roman" w:hAnsi="Times New Roman" w:cs="Times New Roman"/>
          <w:b/>
          <w:bCs/>
          <w:sz w:val="28"/>
          <w:szCs w:val="28"/>
        </w:rPr>
        <w:t>В перовом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3C07">
        <w:rPr>
          <w:rFonts w:ascii="Times New Roman" w:hAnsi="Times New Roman" w:cs="Times New Roman"/>
          <w:sz w:val="28"/>
          <w:szCs w:val="28"/>
        </w:rPr>
        <w:t xml:space="preserve"> </w:t>
      </w:r>
      <w:r w:rsidRPr="00223968">
        <w:rPr>
          <w:rFonts w:ascii="Times New Roman" w:hAnsi="Times New Roman" w:cs="Times New Roman"/>
          <w:sz w:val="28"/>
          <w:szCs w:val="28"/>
        </w:rPr>
        <w:t>г</w:t>
      </w:r>
      <w:r w:rsidR="003C3C07">
        <w:rPr>
          <w:rFonts w:ascii="Times New Roman" w:hAnsi="Times New Roman" w:cs="Times New Roman"/>
          <w:sz w:val="28"/>
          <w:szCs w:val="28"/>
        </w:rPr>
        <w:t>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968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Выборгской городской прокуратуры, 2 плановые документарные проверки «Контрольного Комитета  Губернатора Ленинградской области», на основании распоряжений от 15.01.2024г. № 5, и от 27.01.2024г №16:</w:t>
      </w:r>
    </w:p>
    <w:p w14:paraId="7EE97C21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Выборгской городской прокуратуры от 27.01.2023г. №7-23-2024, рассмотрено протокол совещания по рассмотрению представления от 25.03.2024г.</w:t>
      </w:r>
    </w:p>
    <w:p w14:paraId="5E4BF26D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15.01.2024г. № 5), в Фонд поступил Акт о результатах проверки №1» от 15.02.2024г.</w:t>
      </w:r>
    </w:p>
    <w:p w14:paraId="22A023EE" w14:textId="77777777" w:rsidR="009F62E1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27.01.2024г. № 16), в Фонд поступил Акт о результатах проверки №2» от 21.02.2024г.</w:t>
      </w:r>
    </w:p>
    <w:p w14:paraId="55BD690B" w14:textId="56CAE24C" w:rsidR="00A40580" w:rsidRDefault="00A40580" w:rsidP="00A40580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80">
        <w:rPr>
          <w:rFonts w:ascii="Times New Roman" w:hAnsi="Times New Roman" w:cs="Times New Roman"/>
          <w:b/>
          <w:bCs/>
          <w:sz w:val="28"/>
          <w:szCs w:val="28"/>
        </w:rPr>
        <w:t>Во втором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три </w:t>
      </w:r>
      <w:r w:rsidRPr="00223968">
        <w:rPr>
          <w:rFonts w:ascii="Times New Roman" w:hAnsi="Times New Roman" w:cs="Times New Roman"/>
          <w:sz w:val="28"/>
          <w:szCs w:val="28"/>
        </w:rPr>
        <w:t>документарн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Лужской, Ломоносовской и прокуратуры города Сосновый Бор, одна плановая документарные проверки «Контрольного Комитета  Губернатора Ленинградской области», на основании распоряжения от 01.04.2024г. № 44.</w:t>
      </w:r>
    </w:p>
    <w:p w14:paraId="5E73B2C5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Лужской городской прокуратуры от 17.04.2024г. №7-02-2024, рассмотрено протокол совещания по рассмотрению представления от 15.05.2024г.</w:t>
      </w:r>
    </w:p>
    <w:p w14:paraId="179E1F5D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Ломоносовской городской прокуратуры от 26.04.2024г. №7-03-2024, рассмотрено протокол совещания по рассмотрению представления от 17.05.2024г.</w:t>
      </w:r>
    </w:p>
    <w:p w14:paraId="2825E690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 Сосновый Бор от 07.06.2024г. №7-02/80-2024, рассмотрено протокол совещания по рассмотрению представления от 27.06.2024г.</w:t>
      </w:r>
    </w:p>
    <w:p w14:paraId="510AE97E" w14:textId="77777777" w:rsidR="00A40580" w:rsidRDefault="00A40580" w:rsidP="00A405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01.04.2024г. № 44), в Фонд поступил Акт о результатах проверки № 6 от 06.05.2024г. (нарушений требований законодательства РФ к порядку проведения закупок не установлено).</w:t>
      </w:r>
    </w:p>
    <w:p w14:paraId="60E6D473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CAEA33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54B5A2" w14:textId="58D652E8" w:rsidR="00394F3B" w:rsidRPr="00FB407E" w:rsidRDefault="00394F3B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третьем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 «</w:t>
      </w:r>
      <w:r w:rsidRPr="00223968">
        <w:rPr>
          <w:rFonts w:ascii="Times New Roman" w:hAnsi="Times New Roman" w:cs="Times New Roman"/>
          <w:sz w:val="28"/>
          <w:szCs w:val="28"/>
        </w:rPr>
        <w:t>Фонд капитального ремонта многоквартирных домов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5 (пять)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968">
        <w:rPr>
          <w:rFonts w:ascii="Times New Roman" w:hAnsi="Times New Roman" w:cs="Times New Roman"/>
          <w:sz w:val="28"/>
          <w:szCs w:val="28"/>
        </w:rPr>
        <w:t xml:space="preserve">к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из них </w:t>
      </w:r>
      <w:r>
        <w:rPr>
          <w:rFonts w:ascii="Times New Roman" w:hAnsi="Times New Roman" w:cs="Times New Roman"/>
          <w:sz w:val="28"/>
          <w:szCs w:val="28"/>
        </w:rPr>
        <w:t>4 (четыре) </w:t>
      </w:r>
      <w:r w:rsidRPr="00223968">
        <w:rPr>
          <w:rFonts w:ascii="Times New Roman" w:hAnsi="Times New Roman" w:cs="Times New Roman"/>
          <w:sz w:val="28"/>
          <w:szCs w:val="28"/>
        </w:rPr>
        <w:t>документарн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 Гатчинской, Лужской, Выборгской и прокуратуры города Сосновый Бор, 1 (одна) плановая проверки «Контрольного Комитета  Губернатора Ленинградской области», на основании распоряжения от 22.07.2024г. № 107 «Соблюдение требований Положения о привлечении специалистов некоммерческих организаций в части проведения контроля закупок».</w:t>
      </w:r>
    </w:p>
    <w:p w14:paraId="5DC8F2FF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Выборгской городской прокуратуры от 20.06.2024г. №7-23-2024, рассмотрено протокол совещания по рассмотрению представления от 11.07.2024г.</w:t>
      </w:r>
    </w:p>
    <w:p w14:paraId="011F171A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Гатчинской городской прокуратуры от 28.06.2024г. №7-01-2024, рассмотрено протокол совещания по рассмотрению представления от 26.08.2024г.</w:t>
      </w:r>
    </w:p>
    <w:p w14:paraId="20C5FA98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Лужской городской прокуратуры от 02.08.2024г. №7-02-2024, рассмотрено протокол совещания по рассмотрению представления от 29.08.2024г.</w:t>
      </w:r>
    </w:p>
    <w:p w14:paraId="662B4AE5" w14:textId="77777777" w:rsidR="00394F3B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 Сосновый Бор от 12.08.2024г. №7-02/115-2024, рассмотрено протокол совещания по рассмотрению представления от 05.09.2024г.</w:t>
      </w:r>
    </w:p>
    <w:p w14:paraId="63607D5D" w14:textId="4024A4E2" w:rsidR="00394F3B" w:rsidRDefault="00394F3B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22.07.2024г. № 107), в Фонд поступил Акт о результатах проверки № 10 от 23.08.2024г. (нарушений требований законодательства РФ к порядку проведения закупок не установлено).</w:t>
      </w:r>
    </w:p>
    <w:p w14:paraId="738C4F4C" w14:textId="78D43B57" w:rsidR="00A40580" w:rsidRDefault="00394F3B" w:rsidP="00394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407E">
        <w:rPr>
          <w:rFonts w:ascii="Times New Roman" w:hAnsi="Times New Roman" w:cs="Times New Roman"/>
          <w:sz w:val="28"/>
          <w:szCs w:val="28"/>
        </w:rPr>
        <w:t>лановая проверка Управления федерального казначейства по Ленинградской области, на основании распоряжения от 26.07.2024 «Проверка использования средств, полученных в качестве государственной поддержки капитального ремонта, а также средств полученных от собственников помещений в многоквартирных домах, формирующих фонд капитального ремонта».</w:t>
      </w:r>
    </w:p>
    <w:p w14:paraId="398A91EE" w14:textId="60B5245C" w:rsidR="00BF6F6A" w:rsidRPr="00FB407E" w:rsidRDefault="00BF6F6A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F6A">
        <w:rPr>
          <w:rFonts w:ascii="Times New Roman" w:hAnsi="Times New Roman" w:cs="Times New Roman"/>
          <w:b/>
          <w:bCs/>
          <w:sz w:val="28"/>
          <w:szCs w:val="28"/>
        </w:rPr>
        <w:t>В четвертом квартале</w:t>
      </w:r>
      <w:r w:rsidRPr="0022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39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 «</w:t>
      </w:r>
      <w:r w:rsidRPr="00223968">
        <w:rPr>
          <w:rFonts w:ascii="Times New Roman" w:hAnsi="Times New Roman" w:cs="Times New Roman"/>
          <w:sz w:val="28"/>
          <w:szCs w:val="28"/>
        </w:rPr>
        <w:t>Фонд капитального ремонта многоквартирных домов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5 (пять)</w:t>
      </w:r>
      <w:r w:rsidRPr="00223968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23968">
        <w:rPr>
          <w:rFonts w:ascii="Times New Roman" w:hAnsi="Times New Roman" w:cs="Times New Roman"/>
          <w:sz w:val="28"/>
          <w:szCs w:val="28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из них 4 (четыре) проверки </w:t>
      </w:r>
      <w:r w:rsidRPr="00223968">
        <w:rPr>
          <w:rFonts w:ascii="Times New Roman" w:hAnsi="Times New Roman" w:cs="Times New Roman"/>
          <w:sz w:val="28"/>
          <w:szCs w:val="28"/>
        </w:rPr>
        <w:t>по 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Ломоносовского района, прокуратуры ленинградской области, Выборгской городской прокуратуры и прокуратуры города Сосновый Бор. 1 (одна) плановая проверки «Контрольного Комитета Губернатора Ленинградской области», на основании распоряжения от 15.11.2024г. № 190 «Соблюдение условий 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из областного бюджета Ленинградской области на обеспечение мероприятий по капитальному ремонту».</w:t>
      </w:r>
    </w:p>
    <w:p w14:paraId="140D222B" w14:textId="77777777" w:rsidR="00BF6F6A" w:rsidRDefault="00BF6F6A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Ломоносовского района от 23.09.2024г. №7-03-2024, рассмотрено, протокол совещания по рассмотрению представления от 23.10.2024г.</w:t>
      </w:r>
    </w:p>
    <w:p w14:paraId="56E482C4" w14:textId="77777777" w:rsidR="00BF6F6A" w:rsidRDefault="00BF6F6A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Ленинградской области от 25.09.2024г. №7-12-2024, рассмотрено, протокол совещания по рассмотрению представления от 31.10.2024г.</w:t>
      </w:r>
    </w:p>
    <w:p w14:paraId="17798D6B" w14:textId="77777777" w:rsidR="00BF6F6A" w:rsidRDefault="00BF6F6A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Выборгской городской прокуратуры от 02.10.2024г. №1866ж-2024, рассмотрено, протокол совещания по рассмотрению представления от 14.11.2024г.</w:t>
      </w:r>
    </w:p>
    <w:p w14:paraId="2D331126" w14:textId="77777777" w:rsidR="00BF6F6A" w:rsidRDefault="00BF6F6A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прокуратуры г. Сосновый Бор от 02.12.2024г. №7-02/174-2024, рассмотрено, протокол совещания по рассмотрению представления от 24.12.2024г.</w:t>
      </w:r>
    </w:p>
    <w:p w14:paraId="1B259907" w14:textId="77777777" w:rsidR="00BF6F6A" w:rsidRDefault="00BF6F6A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Контрольного Комитета Губернатора Ленинградской области (распоряжение от 22.07.2024г. № 107), в Фонд поступил Акт о результатах проверки № 10 от 23.08.2024г. (нарушений требований законодательства РФ к порядку проведения закупок не установлено).</w:t>
      </w:r>
    </w:p>
    <w:p w14:paraId="0C6C5A31" w14:textId="77777777" w:rsidR="00BF6F6A" w:rsidRDefault="00BF6F6A" w:rsidP="00BF6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407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результатам проведенных проверок нарушений законодательства Российской Федерации не установлено.</w:t>
      </w:r>
    </w:p>
    <w:p w14:paraId="748F1D40" w14:textId="77777777" w:rsidR="009F62E1" w:rsidRPr="00223968" w:rsidRDefault="009F62E1" w:rsidP="009F6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621E81" w14:textId="77777777" w:rsidR="009F62E1" w:rsidRDefault="009F62E1" w:rsidP="009F6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639774" w14:textId="77777777" w:rsidR="007B665C" w:rsidRDefault="007B665C"/>
    <w:sectPr w:rsidR="007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2"/>
    <w:rsid w:val="00345485"/>
    <w:rsid w:val="00394F3B"/>
    <w:rsid w:val="003C3C07"/>
    <w:rsid w:val="00577181"/>
    <w:rsid w:val="007B665C"/>
    <w:rsid w:val="009D2DE3"/>
    <w:rsid w:val="009F62E1"/>
    <w:rsid w:val="00A40580"/>
    <w:rsid w:val="00B52162"/>
    <w:rsid w:val="00B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D6AB"/>
  <w15:chartTrackingRefBased/>
  <w15:docId w15:val="{00E5CE81-9D29-4D1B-99D8-B71BF74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6</cp:revision>
  <dcterms:created xsi:type="dcterms:W3CDTF">2024-04-08T05:15:00Z</dcterms:created>
  <dcterms:modified xsi:type="dcterms:W3CDTF">2025-02-04T12:49:00Z</dcterms:modified>
</cp:coreProperties>
</file>